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F6F" w:rsidRPr="006E1F6F" w:rsidRDefault="00B748C9" w:rsidP="006E1F6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03030"/>
          <w:szCs w:val="2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03030"/>
          <w:szCs w:val="21"/>
          <w:bdr w:val="none" w:sz="0" w:space="0" w:color="auto" w:frame="1"/>
          <w:lang w:eastAsia="pl-PL"/>
        </w:rPr>
        <w:t>ZASADY</w:t>
      </w:r>
      <w:r w:rsidR="006E1F6F" w:rsidRPr="006E1F6F">
        <w:rPr>
          <w:rFonts w:ascii="Times New Roman" w:eastAsia="Times New Roman" w:hAnsi="Times New Roman" w:cs="Times New Roman"/>
          <w:b/>
          <w:bCs/>
          <w:color w:val="303030"/>
          <w:szCs w:val="21"/>
          <w:bdr w:val="none" w:sz="0" w:space="0" w:color="auto" w:frame="1"/>
          <w:lang w:eastAsia="pl-PL"/>
        </w:rPr>
        <w:t xml:space="preserve"> OCENIANIA Z INFORMATYKI</w:t>
      </w:r>
    </w:p>
    <w:p w:rsidR="006E1F6F" w:rsidRDefault="006E1F6F" w:rsidP="006E1F6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03030"/>
          <w:szCs w:val="21"/>
          <w:bdr w:val="none" w:sz="0" w:space="0" w:color="auto" w:frame="1"/>
          <w:lang w:eastAsia="pl-PL"/>
        </w:rPr>
      </w:pPr>
      <w:r w:rsidRPr="006E1F6F">
        <w:rPr>
          <w:rFonts w:ascii="Times New Roman" w:eastAsia="Times New Roman" w:hAnsi="Times New Roman" w:cs="Times New Roman"/>
          <w:b/>
          <w:bCs/>
          <w:color w:val="303030"/>
          <w:szCs w:val="21"/>
          <w:bdr w:val="none" w:sz="0" w:space="0" w:color="auto" w:frame="1"/>
          <w:lang w:eastAsia="pl-PL"/>
        </w:rPr>
        <w:t>w klasach IV – VIII</w:t>
      </w:r>
    </w:p>
    <w:p w:rsidR="003C0899" w:rsidRDefault="003C0899" w:rsidP="006E1F6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03030"/>
          <w:szCs w:val="21"/>
          <w:bdr w:val="none" w:sz="0" w:space="0" w:color="auto" w:frame="1"/>
          <w:lang w:eastAsia="pl-PL"/>
        </w:rPr>
      </w:pPr>
      <w:bookmarkStart w:id="0" w:name="_GoBack"/>
      <w:bookmarkEnd w:id="0"/>
    </w:p>
    <w:p w:rsidR="003C0899" w:rsidRPr="00FF5B26" w:rsidRDefault="003C0899" w:rsidP="003C089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03030"/>
          <w:szCs w:val="2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03030"/>
          <w:szCs w:val="21"/>
          <w:bdr w:val="none" w:sz="0" w:space="0" w:color="auto" w:frame="1"/>
          <w:lang w:eastAsia="pl-PL"/>
        </w:rPr>
        <w:t xml:space="preserve">Nauczyciel </w:t>
      </w:r>
      <w:r w:rsidRPr="00FF5B26">
        <w:rPr>
          <w:rFonts w:ascii="Times New Roman" w:eastAsia="Times New Roman" w:hAnsi="Times New Roman" w:cs="Times New Roman"/>
          <w:bCs/>
          <w:color w:val="303030"/>
          <w:szCs w:val="21"/>
          <w:bdr w:val="none" w:sz="0" w:space="0" w:color="auto" w:frame="1"/>
          <w:lang w:eastAsia="pl-PL"/>
        </w:rPr>
        <w:t xml:space="preserve">Bernadeta </w:t>
      </w:r>
      <w:proofErr w:type="spellStart"/>
      <w:r w:rsidRPr="00FF5B26">
        <w:rPr>
          <w:rFonts w:ascii="Times New Roman" w:eastAsia="Times New Roman" w:hAnsi="Times New Roman" w:cs="Times New Roman"/>
          <w:bCs/>
          <w:color w:val="303030"/>
          <w:szCs w:val="21"/>
          <w:bdr w:val="none" w:sz="0" w:space="0" w:color="auto" w:frame="1"/>
          <w:lang w:eastAsia="pl-PL"/>
        </w:rPr>
        <w:t>Michałkiewicz</w:t>
      </w:r>
      <w:proofErr w:type="spellEnd"/>
      <w:r w:rsidR="00FF5B26" w:rsidRPr="00FF5B26">
        <w:rPr>
          <w:rFonts w:ascii="Times New Roman" w:eastAsia="Times New Roman" w:hAnsi="Times New Roman" w:cs="Times New Roman"/>
          <w:bCs/>
          <w:color w:val="303030"/>
          <w:szCs w:val="21"/>
          <w:bdr w:val="none" w:sz="0" w:space="0" w:color="auto" w:frame="1"/>
          <w:lang w:eastAsia="pl-PL"/>
        </w:rPr>
        <w:t>, Małgorzata Butenko</w:t>
      </w:r>
    </w:p>
    <w:p w:rsidR="006E1F6F" w:rsidRPr="006E1F6F" w:rsidRDefault="006E1F6F" w:rsidP="006E1F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03030"/>
          <w:szCs w:val="21"/>
          <w:lang w:eastAsia="pl-PL"/>
        </w:rPr>
      </w:pPr>
      <w:r w:rsidRPr="006E1F6F">
        <w:rPr>
          <w:rFonts w:ascii="Times New Roman" w:eastAsia="Times New Roman" w:hAnsi="Times New Roman" w:cs="Times New Roman"/>
          <w:b/>
          <w:bCs/>
          <w:color w:val="303030"/>
          <w:szCs w:val="21"/>
          <w:bdr w:val="none" w:sz="0" w:space="0" w:color="auto" w:frame="1"/>
          <w:lang w:eastAsia="pl-PL"/>
        </w:rPr>
        <w:t>ZAŁOŻENIA OGÓLNE OCENIANIA</w:t>
      </w:r>
    </w:p>
    <w:p w:rsidR="006E1F6F" w:rsidRPr="006E1F6F" w:rsidRDefault="006E1F6F" w:rsidP="006E1F6F">
      <w:pPr>
        <w:numPr>
          <w:ilvl w:val="0"/>
          <w:numId w:val="1"/>
        </w:numPr>
        <w:spacing w:after="0" w:line="240" w:lineRule="auto"/>
        <w:ind w:left="345"/>
        <w:textAlignment w:val="baseline"/>
        <w:rPr>
          <w:rFonts w:ascii="Times New Roman" w:eastAsia="Times New Roman" w:hAnsi="Times New Roman" w:cs="Times New Roman"/>
          <w:color w:val="303030"/>
          <w:szCs w:val="21"/>
          <w:lang w:eastAsia="pl-PL"/>
        </w:rPr>
      </w:pPr>
      <w:r w:rsidRPr="006E1F6F">
        <w:rPr>
          <w:rFonts w:ascii="Times New Roman" w:eastAsia="Times New Roman" w:hAnsi="Times New Roman" w:cs="Times New Roman"/>
          <w:color w:val="303030"/>
          <w:szCs w:val="21"/>
          <w:lang w:eastAsia="pl-PL"/>
        </w:rPr>
        <w:t>obowiązuje ogólnie przyjęta skala ocen z plusami( „+”) i minusami („ – ”),</w:t>
      </w:r>
    </w:p>
    <w:p w:rsidR="006E1F6F" w:rsidRPr="006E1F6F" w:rsidRDefault="006E1F6F" w:rsidP="006E1F6F">
      <w:pPr>
        <w:numPr>
          <w:ilvl w:val="0"/>
          <w:numId w:val="1"/>
        </w:numPr>
        <w:spacing w:after="0" w:line="240" w:lineRule="auto"/>
        <w:ind w:left="345"/>
        <w:textAlignment w:val="baseline"/>
        <w:rPr>
          <w:rFonts w:ascii="Times New Roman" w:eastAsia="Times New Roman" w:hAnsi="Times New Roman" w:cs="Times New Roman"/>
          <w:color w:val="303030"/>
          <w:szCs w:val="21"/>
          <w:lang w:eastAsia="pl-PL"/>
        </w:rPr>
      </w:pPr>
      <w:r w:rsidRPr="006E1F6F">
        <w:rPr>
          <w:rFonts w:ascii="Times New Roman" w:eastAsia="Times New Roman" w:hAnsi="Times New Roman" w:cs="Times New Roman"/>
          <w:color w:val="303030"/>
          <w:szCs w:val="21"/>
          <w:lang w:eastAsia="pl-PL"/>
        </w:rPr>
        <w:t>oceny są jawne dla ucznia i jego rodziców (prawnych opiekunów),</w:t>
      </w:r>
    </w:p>
    <w:p w:rsidR="006E1F6F" w:rsidRPr="006E1F6F" w:rsidRDefault="006E1F6F" w:rsidP="006E1F6F">
      <w:pPr>
        <w:numPr>
          <w:ilvl w:val="0"/>
          <w:numId w:val="1"/>
        </w:numPr>
        <w:spacing w:after="0" w:line="240" w:lineRule="auto"/>
        <w:ind w:left="345"/>
        <w:textAlignment w:val="baseline"/>
        <w:rPr>
          <w:rFonts w:ascii="Times New Roman" w:eastAsia="Times New Roman" w:hAnsi="Times New Roman" w:cs="Times New Roman"/>
          <w:color w:val="303030"/>
          <w:szCs w:val="21"/>
          <w:lang w:eastAsia="pl-PL"/>
        </w:rPr>
      </w:pPr>
      <w:r w:rsidRPr="006E1F6F">
        <w:rPr>
          <w:rFonts w:ascii="Times New Roman" w:eastAsia="Times New Roman" w:hAnsi="Times New Roman" w:cs="Times New Roman"/>
          <w:color w:val="303030"/>
          <w:szCs w:val="21"/>
          <w:lang w:eastAsia="pl-PL"/>
        </w:rPr>
        <w:t xml:space="preserve">nauczyciel przy ocenianiu bierze pod uwagę zalecenia zawarte w opinii poradni </w:t>
      </w:r>
      <w:proofErr w:type="spellStart"/>
      <w:r w:rsidRPr="006E1F6F">
        <w:rPr>
          <w:rFonts w:ascii="Times New Roman" w:eastAsia="Times New Roman" w:hAnsi="Times New Roman" w:cs="Times New Roman"/>
          <w:color w:val="303030"/>
          <w:szCs w:val="21"/>
          <w:lang w:eastAsia="pl-PL"/>
        </w:rPr>
        <w:t>psychologiczno</w:t>
      </w:r>
      <w:proofErr w:type="spellEnd"/>
      <w:r w:rsidRPr="006E1F6F">
        <w:rPr>
          <w:rFonts w:ascii="Times New Roman" w:eastAsia="Times New Roman" w:hAnsi="Times New Roman" w:cs="Times New Roman"/>
          <w:color w:val="303030"/>
          <w:szCs w:val="21"/>
          <w:lang w:eastAsia="pl-PL"/>
        </w:rPr>
        <w:t xml:space="preserve"> – pedagogicznej dotyczące danego ucznia.</w:t>
      </w:r>
    </w:p>
    <w:p w:rsidR="006E1F6F" w:rsidRPr="006E1F6F" w:rsidRDefault="006E1F6F" w:rsidP="006E1F6F">
      <w:pPr>
        <w:numPr>
          <w:ilvl w:val="0"/>
          <w:numId w:val="1"/>
        </w:numPr>
        <w:spacing w:after="0" w:line="240" w:lineRule="auto"/>
        <w:ind w:left="345"/>
        <w:textAlignment w:val="baseline"/>
        <w:rPr>
          <w:rFonts w:ascii="Times New Roman" w:eastAsia="Times New Roman" w:hAnsi="Times New Roman" w:cs="Times New Roman"/>
          <w:color w:val="303030"/>
          <w:szCs w:val="21"/>
          <w:lang w:eastAsia="pl-PL"/>
        </w:rPr>
      </w:pPr>
      <w:r w:rsidRPr="006E1F6F">
        <w:rPr>
          <w:rFonts w:ascii="Times New Roman" w:eastAsia="Times New Roman" w:hAnsi="Times New Roman" w:cs="Times New Roman"/>
          <w:color w:val="303030"/>
          <w:szCs w:val="21"/>
          <w:lang w:eastAsia="pl-PL"/>
        </w:rPr>
        <w:t>szczegółowe warunki i sposób oceniania wewnątrzszkolnego określa statut szkoły</w:t>
      </w:r>
    </w:p>
    <w:p w:rsidR="006E1F6F" w:rsidRPr="006E1F6F" w:rsidRDefault="006E1F6F" w:rsidP="006E1F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03030"/>
          <w:szCs w:val="21"/>
          <w:lang w:eastAsia="pl-PL"/>
        </w:rPr>
      </w:pPr>
      <w:r w:rsidRPr="006E1F6F">
        <w:rPr>
          <w:rFonts w:ascii="Times New Roman" w:eastAsia="Times New Roman" w:hAnsi="Times New Roman" w:cs="Times New Roman"/>
          <w:b/>
          <w:bCs/>
          <w:color w:val="303030"/>
          <w:szCs w:val="21"/>
          <w:bdr w:val="none" w:sz="0" w:space="0" w:color="auto" w:frame="1"/>
          <w:lang w:eastAsia="pl-PL"/>
        </w:rPr>
        <w:t>NARZĘDZIA SPRAWDZANIA WIEDZY I UMIEJĘTNOŚCI </w:t>
      </w:r>
    </w:p>
    <w:p w:rsidR="006E1F6F" w:rsidRPr="00EB10AA" w:rsidRDefault="006E1F6F" w:rsidP="00EB10AA">
      <w:pPr>
        <w:pStyle w:val="Akapitzlist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03030"/>
          <w:szCs w:val="21"/>
          <w:lang w:eastAsia="pl-PL"/>
        </w:rPr>
      </w:pPr>
      <w:r w:rsidRPr="00EB10AA">
        <w:rPr>
          <w:rFonts w:ascii="Times New Roman" w:eastAsia="Times New Roman" w:hAnsi="Times New Roman" w:cs="Times New Roman"/>
          <w:color w:val="303030"/>
          <w:szCs w:val="21"/>
          <w:lang w:eastAsia="pl-PL"/>
        </w:rPr>
        <w:t>Na zaj</w:t>
      </w:r>
      <w:r w:rsidR="00D334DC" w:rsidRPr="00EB10AA">
        <w:rPr>
          <w:rFonts w:ascii="Times New Roman" w:eastAsia="Times New Roman" w:hAnsi="Times New Roman" w:cs="Times New Roman"/>
          <w:color w:val="303030"/>
          <w:szCs w:val="21"/>
          <w:lang w:eastAsia="pl-PL"/>
        </w:rPr>
        <w:t>ęciach z informatyki ocenie mogą podlegać następujące formy</w:t>
      </w:r>
      <w:r w:rsidR="00EB10AA">
        <w:rPr>
          <w:rFonts w:ascii="Times New Roman" w:eastAsia="Times New Roman" w:hAnsi="Times New Roman" w:cs="Times New Roman"/>
          <w:color w:val="303030"/>
          <w:szCs w:val="21"/>
          <w:lang w:eastAsia="pl-PL"/>
        </w:rPr>
        <w:t xml:space="preserve"> aktywności</w:t>
      </w:r>
      <w:r w:rsidRPr="00EB10AA">
        <w:rPr>
          <w:rFonts w:ascii="Times New Roman" w:eastAsia="Times New Roman" w:hAnsi="Times New Roman" w:cs="Times New Roman"/>
          <w:color w:val="303030"/>
          <w:szCs w:val="21"/>
          <w:lang w:eastAsia="pl-PL"/>
        </w:rPr>
        <w:t>:</w:t>
      </w:r>
    </w:p>
    <w:p w:rsidR="006E1F6F" w:rsidRPr="006E1F6F" w:rsidRDefault="006E1F6F" w:rsidP="006E1F6F">
      <w:pPr>
        <w:numPr>
          <w:ilvl w:val="1"/>
          <w:numId w:val="2"/>
        </w:numPr>
        <w:spacing w:after="90" w:line="240" w:lineRule="auto"/>
        <w:ind w:left="1230"/>
        <w:textAlignment w:val="baseline"/>
        <w:rPr>
          <w:rFonts w:ascii="Times New Roman" w:eastAsia="Times New Roman" w:hAnsi="Times New Roman" w:cs="Times New Roman"/>
          <w:color w:val="303030"/>
          <w:szCs w:val="21"/>
          <w:lang w:eastAsia="pl-PL"/>
        </w:rPr>
      </w:pPr>
      <w:r w:rsidRPr="006E1F6F">
        <w:rPr>
          <w:rFonts w:ascii="Times New Roman" w:eastAsia="Times New Roman" w:hAnsi="Times New Roman" w:cs="Times New Roman"/>
          <w:color w:val="303030"/>
          <w:szCs w:val="21"/>
          <w:lang w:eastAsia="pl-PL"/>
        </w:rPr>
        <w:t>ćwiczenia wykonywane podczas lekcji, </w:t>
      </w:r>
    </w:p>
    <w:p w:rsidR="006E1F6F" w:rsidRPr="006E1F6F" w:rsidRDefault="006E1F6F" w:rsidP="006E1F6F">
      <w:pPr>
        <w:numPr>
          <w:ilvl w:val="1"/>
          <w:numId w:val="2"/>
        </w:numPr>
        <w:spacing w:after="90" w:line="240" w:lineRule="auto"/>
        <w:ind w:left="1230"/>
        <w:textAlignment w:val="baseline"/>
        <w:rPr>
          <w:rFonts w:ascii="Times New Roman" w:eastAsia="Times New Roman" w:hAnsi="Times New Roman" w:cs="Times New Roman"/>
          <w:color w:val="303030"/>
          <w:szCs w:val="21"/>
          <w:lang w:eastAsia="pl-PL"/>
        </w:rPr>
      </w:pPr>
      <w:r w:rsidRPr="006E1F6F">
        <w:rPr>
          <w:rFonts w:ascii="Times New Roman" w:eastAsia="Times New Roman" w:hAnsi="Times New Roman" w:cs="Times New Roman"/>
          <w:color w:val="303030"/>
          <w:szCs w:val="21"/>
          <w:lang w:eastAsia="pl-PL"/>
        </w:rPr>
        <w:t>odpowiedzi na pytania,</w:t>
      </w:r>
    </w:p>
    <w:p w:rsidR="006E1F6F" w:rsidRPr="006E1F6F" w:rsidRDefault="006E1F6F" w:rsidP="006E1F6F">
      <w:pPr>
        <w:numPr>
          <w:ilvl w:val="1"/>
          <w:numId w:val="2"/>
        </w:numPr>
        <w:spacing w:after="90" w:line="240" w:lineRule="auto"/>
        <w:ind w:left="1230"/>
        <w:textAlignment w:val="baseline"/>
        <w:rPr>
          <w:rFonts w:ascii="Times New Roman" w:eastAsia="Times New Roman" w:hAnsi="Times New Roman" w:cs="Times New Roman"/>
          <w:color w:val="303030"/>
          <w:szCs w:val="21"/>
          <w:lang w:eastAsia="pl-PL"/>
        </w:rPr>
      </w:pPr>
      <w:r w:rsidRPr="006E1F6F">
        <w:rPr>
          <w:rFonts w:ascii="Times New Roman" w:eastAsia="Times New Roman" w:hAnsi="Times New Roman" w:cs="Times New Roman"/>
          <w:color w:val="303030"/>
          <w:szCs w:val="21"/>
          <w:lang w:eastAsia="pl-PL"/>
        </w:rPr>
        <w:t>udział w projekcie grupowym,</w:t>
      </w:r>
    </w:p>
    <w:p w:rsidR="006E1F6F" w:rsidRPr="006E1F6F" w:rsidRDefault="006E1F6F" w:rsidP="006E1F6F">
      <w:pPr>
        <w:numPr>
          <w:ilvl w:val="1"/>
          <w:numId w:val="2"/>
        </w:numPr>
        <w:spacing w:after="90" w:line="240" w:lineRule="auto"/>
        <w:ind w:left="1230"/>
        <w:textAlignment w:val="baseline"/>
        <w:rPr>
          <w:rFonts w:ascii="Times New Roman" w:eastAsia="Times New Roman" w:hAnsi="Times New Roman" w:cs="Times New Roman"/>
          <w:color w:val="303030"/>
          <w:szCs w:val="21"/>
          <w:lang w:eastAsia="pl-PL"/>
        </w:rPr>
      </w:pPr>
      <w:r w:rsidRPr="006E1F6F">
        <w:rPr>
          <w:rFonts w:ascii="Times New Roman" w:eastAsia="Times New Roman" w:hAnsi="Times New Roman" w:cs="Times New Roman"/>
          <w:color w:val="303030"/>
          <w:szCs w:val="21"/>
          <w:lang w:eastAsia="pl-PL"/>
        </w:rPr>
        <w:t>aktywność na lekcji,</w:t>
      </w:r>
    </w:p>
    <w:p w:rsidR="006E1F6F" w:rsidRPr="006E1F6F" w:rsidRDefault="006E1F6F" w:rsidP="006E1F6F">
      <w:pPr>
        <w:numPr>
          <w:ilvl w:val="1"/>
          <w:numId w:val="2"/>
        </w:numPr>
        <w:spacing w:after="90" w:line="240" w:lineRule="auto"/>
        <w:ind w:left="1230"/>
        <w:textAlignment w:val="baseline"/>
        <w:rPr>
          <w:rFonts w:ascii="Times New Roman" w:eastAsia="Times New Roman" w:hAnsi="Times New Roman" w:cs="Times New Roman"/>
          <w:color w:val="303030"/>
          <w:szCs w:val="21"/>
          <w:lang w:eastAsia="pl-PL"/>
        </w:rPr>
      </w:pPr>
      <w:r w:rsidRPr="006E1F6F">
        <w:rPr>
          <w:rFonts w:ascii="Times New Roman" w:eastAsia="Times New Roman" w:hAnsi="Times New Roman" w:cs="Times New Roman"/>
          <w:color w:val="303030"/>
          <w:szCs w:val="21"/>
          <w:lang w:eastAsia="pl-PL"/>
        </w:rPr>
        <w:t>ćwiczenia sprawdzające,</w:t>
      </w:r>
    </w:p>
    <w:p w:rsidR="006E1F6F" w:rsidRPr="00EB10AA" w:rsidRDefault="006E1F6F" w:rsidP="00EB10AA">
      <w:pPr>
        <w:pStyle w:val="Akapitzlist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03030"/>
          <w:szCs w:val="21"/>
          <w:lang w:eastAsia="pl-PL"/>
        </w:rPr>
      </w:pPr>
      <w:r w:rsidRPr="00EB10AA">
        <w:rPr>
          <w:rFonts w:ascii="Times New Roman" w:eastAsia="Times New Roman" w:hAnsi="Times New Roman" w:cs="Times New Roman"/>
          <w:b/>
          <w:color w:val="303030"/>
          <w:szCs w:val="21"/>
          <w:lang w:eastAsia="pl-PL"/>
        </w:rPr>
        <w:t>Ocenianie bieżącej pracy ucznia</w:t>
      </w:r>
      <w:r w:rsidRPr="00EB10AA">
        <w:rPr>
          <w:rFonts w:ascii="Times New Roman" w:eastAsia="Times New Roman" w:hAnsi="Times New Roman" w:cs="Times New Roman"/>
          <w:color w:val="303030"/>
          <w:szCs w:val="21"/>
          <w:lang w:eastAsia="pl-PL"/>
        </w:rPr>
        <w:t xml:space="preserve"> odbywa się przy komputerze: </w:t>
      </w:r>
    </w:p>
    <w:p w:rsidR="00D334DC" w:rsidRDefault="00D334DC" w:rsidP="00D334D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03030"/>
          <w:szCs w:val="21"/>
          <w:lang w:eastAsia="pl-PL"/>
        </w:rPr>
      </w:pPr>
      <w:r>
        <w:rPr>
          <w:rFonts w:ascii="Times New Roman" w:eastAsia="Times New Roman" w:hAnsi="Times New Roman" w:cs="Times New Roman"/>
          <w:color w:val="303030"/>
          <w:szCs w:val="21"/>
          <w:lang w:eastAsia="pl-PL"/>
        </w:rPr>
        <w:t>W trakcie wykonywania ćwiczeń sprawdzana jest :</w:t>
      </w:r>
    </w:p>
    <w:p w:rsidR="00D334DC" w:rsidRDefault="00FD10B2" w:rsidP="00D334DC">
      <w:pPr>
        <w:pStyle w:val="Akapitzlist"/>
        <w:numPr>
          <w:ilvl w:val="0"/>
          <w:numId w:val="7"/>
        </w:numPr>
        <w:spacing w:after="0" w:line="240" w:lineRule="auto"/>
        <w:ind w:left="1134"/>
        <w:textAlignment w:val="baseline"/>
        <w:rPr>
          <w:rFonts w:ascii="Times New Roman" w:eastAsia="Times New Roman" w:hAnsi="Times New Roman" w:cs="Times New Roman"/>
          <w:color w:val="303030"/>
          <w:szCs w:val="21"/>
          <w:lang w:eastAsia="pl-PL"/>
        </w:rPr>
      </w:pPr>
      <w:r>
        <w:rPr>
          <w:rFonts w:ascii="Times New Roman" w:eastAsia="Times New Roman" w:hAnsi="Times New Roman" w:cs="Times New Roman"/>
          <w:color w:val="303030"/>
          <w:szCs w:val="21"/>
          <w:lang w:eastAsia="pl-PL"/>
        </w:rPr>
        <w:t>samodzielność</w:t>
      </w:r>
      <w:r w:rsidR="00D334DC">
        <w:rPr>
          <w:rFonts w:ascii="Times New Roman" w:eastAsia="Times New Roman" w:hAnsi="Times New Roman" w:cs="Times New Roman"/>
          <w:color w:val="303030"/>
          <w:szCs w:val="21"/>
          <w:lang w:eastAsia="pl-PL"/>
        </w:rPr>
        <w:t xml:space="preserve"> wykonania ćwiczeń</w:t>
      </w:r>
    </w:p>
    <w:p w:rsidR="00D334DC" w:rsidRDefault="00D334DC" w:rsidP="00D334DC">
      <w:pPr>
        <w:pStyle w:val="Akapitzlist"/>
        <w:numPr>
          <w:ilvl w:val="0"/>
          <w:numId w:val="7"/>
        </w:numPr>
        <w:spacing w:after="0" w:line="240" w:lineRule="auto"/>
        <w:ind w:left="1134"/>
        <w:textAlignment w:val="baseline"/>
        <w:rPr>
          <w:rFonts w:ascii="Times New Roman" w:eastAsia="Times New Roman" w:hAnsi="Times New Roman" w:cs="Times New Roman"/>
          <w:color w:val="303030"/>
          <w:szCs w:val="21"/>
          <w:lang w:eastAsia="pl-PL"/>
        </w:rPr>
      </w:pPr>
      <w:r>
        <w:rPr>
          <w:rFonts w:ascii="Times New Roman" w:eastAsia="Times New Roman" w:hAnsi="Times New Roman" w:cs="Times New Roman"/>
          <w:color w:val="303030"/>
          <w:szCs w:val="21"/>
          <w:lang w:eastAsia="pl-PL"/>
        </w:rPr>
        <w:t>korzystanie z odpowiednich pomocy</w:t>
      </w:r>
    </w:p>
    <w:p w:rsidR="006E1F6F" w:rsidRDefault="00D334DC" w:rsidP="00D334DC">
      <w:pPr>
        <w:pStyle w:val="Akapitzlist"/>
        <w:numPr>
          <w:ilvl w:val="0"/>
          <w:numId w:val="7"/>
        </w:numPr>
        <w:spacing w:after="0" w:line="240" w:lineRule="auto"/>
        <w:ind w:left="1134"/>
        <w:textAlignment w:val="baseline"/>
        <w:rPr>
          <w:rFonts w:ascii="Times New Roman" w:eastAsia="Times New Roman" w:hAnsi="Times New Roman" w:cs="Times New Roman"/>
          <w:color w:val="303030"/>
          <w:szCs w:val="21"/>
          <w:lang w:eastAsia="pl-PL"/>
        </w:rPr>
      </w:pPr>
      <w:r>
        <w:rPr>
          <w:rFonts w:ascii="Times New Roman" w:eastAsia="Times New Roman" w:hAnsi="Times New Roman" w:cs="Times New Roman"/>
          <w:color w:val="303030"/>
          <w:szCs w:val="21"/>
          <w:lang w:eastAsia="pl-PL"/>
        </w:rPr>
        <w:t>zastosowanie właściwej metody rozwiązania</w:t>
      </w:r>
    </w:p>
    <w:p w:rsidR="00EB10AA" w:rsidRDefault="006E1F6F" w:rsidP="00D334DC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03030"/>
          <w:szCs w:val="21"/>
          <w:lang w:eastAsia="pl-PL"/>
        </w:rPr>
      </w:pPr>
      <w:r w:rsidRPr="00EB10AA">
        <w:rPr>
          <w:rFonts w:ascii="Times New Roman" w:eastAsia="Times New Roman" w:hAnsi="Times New Roman" w:cs="Times New Roman"/>
          <w:b/>
          <w:bCs/>
          <w:color w:val="303030"/>
          <w:szCs w:val="21"/>
          <w:bdr w:val="none" w:sz="0" w:space="0" w:color="auto" w:frame="1"/>
          <w:lang w:eastAsia="pl-PL"/>
        </w:rPr>
        <w:t>Sprawdziany praktyczne – </w:t>
      </w:r>
      <w:r w:rsidRPr="00EB10AA">
        <w:rPr>
          <w:rFonts w:ascii="Times New Roman" w:eastAsia="Times New Roman" w:hAnsi="Times New Roman" w:cs="Times New Roman"/>
          <w:color w:val="303030"/>
          <w:szCs w:val="21"/>
          <w:lang w:eastAsia="pl-PL"/>
        </w:rPr>
        <w:t>zadania praktyczne, wykony</w:t>
      </w:r>
      <w:r w:rsidR="00EB10AA" w:rsidRPr="00EB10AA">
        <w:rPr>
          <w:rFonts w:ascii="Times New Roman" w:eastAsia="Times New Roman" w:hAnsi="Times New Roman" w:cs="Times New Roman"/>
          <w:color w:val="303030"/>
          <w:szCs w:val="21"/>
          <w:lang w:eastAsia="pl-PL"/>
        </w:rPr>
        <w:t xml:space="preserve">wane przez ucznia na komputerze </w:t>
      </w:r>
      <w:r w:rsidRPr="00EB10AA">
        <w:rPr>
          <w:rFonts w:ascii="Times New Roman" w:eastAsia="Times New Roman" w:hAnsi="Times New Roman" w:cs="Times New Roman"/>
          <w:color w:val="303030"/>
          <w:szCs w:val="21"/>
          <w:lang w:eastAsia="pl-PL"/>
        </w:rPr>
        <w:t>badające kompetencje ucznia na różnych poziomach są obowiązkowe. </w:t>
      </w:r>
    </w:p>
    <w:p w:rsidR="006E1F6F" w:rsidRPr="00EB10AA" w:rsidRDefault="006E1F6F" w:rsidP="00EB10AA">
      <w:pPr>
        <w:pStyle w:val="Akapitzlist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03030"/>
          <w:szCs w:val="21"/>
          <w:lang w:eastAsia="pl-PL"/>
        </w:rPr>
      </w:pPr>
      <w:r w:rsidRPr="00EB10AA">
        <w:rPr>
          <w:rFonts w:ascii="Times New Roman" w:eastAsia="Times New Roman" w:hAnsi="Times New Roman" w:cs="Times New Roman"/>
          <w:color w:val="303030"/>
          <w:szCs w:val="21"/>
          <w:lang w:eastAsia="pl-PL"/>
        </w:rPr>
        <w:t>Zasady przeprowadzania sprawdzianów praktycznych: </w:t>
      </w:r>
      <w:r w:rsidRPr="00EB10AA">
        <w:rPr>
          <w:rFonts w:ascii="Times New Roman" w:eastAsia="Times New Roman" w:hAnsi="Times New Roman" w:cs="Times New Roman"/>
          <w:b/>
          <w:bCs/>
          <w:color w:val="303030"/>
          <w:szCs w:val="21"/>
          <w:bdr w:val="none" w:sz="0" w:space="0" w:color="auto" w:frame="1"/>
          <w:lang w:eastAsia="pl-PL"/>
        </w:rPr>
        <w:t> </w:t>
      </w:r>
    </w:p>
    <w:p w:rsidR="006E1F6F" w:rsidRPr="006E1F6F" w:rsidRDefault="006E1F6F" w:rsidP="006E1F6F">
      <w:pPr>
        <w:numPr>
          <w:ilvl w:val="1"/>
          <w:numId w:val="3"/>
        </w:numPr>
        <w:spacing w:after="90" w:line="240" w:lineRule="auto"/>
        <w:ind w:left="1035"/>
        <w:textAlignment w:val="baseline"/>
        <w:rPr>
          <w:rFonts w:ascii="Times New Roman" w:eastAsia="Times New Roman" w:hAnsi="Times New Roman" w:cs="Times New Roman"/>
          <w:color w:val="303030"/>
          <w:szCs w:val="21"/>
          <w:lang w:eastAsia="pl-PL"/>
        </w:rPr>
      </w:pPr>
      <w:r w:rsidRPr="006E1F6F">
        <w:rPr>
          <w:rFonts w:ascii="Times New Roman" w:eastAsia="Times New Roman" w:hAnsi="Times New Roman" w:cs="Times New Roman"/>
          <w:color w:val="303030"/>
          <w:szCs w:val="21"/>
          <w:lang w:eastAsia="pl-PL"/>
        </w:rPr>
        <w:t>przed sprawdzianem uczeń zapoznany zostaje z kryteriami oceny,</w:t>
      </w:r>
    </w:p>
    <w:p w:rsidR="006E1F6F" w:rsidRPr="006E1F6F" w:rsidRDefault="006E1F6F" w:rsidP="006E1F6F">
      <w:pPr>
        <w:numPr>
          <w:ilvl w:val="1"/>
          <w:numId w:val="3"/>
        </w:numPr>
        <w:spacing w:after="90" w:line="240" w:lineRule="auto"/>
        <w:ind w:left="1035"/>
        <w:textAlignment w:val="baseline"/>
        <w:rPr>
          <w:rFonts w:ascii="Times New Roman" w:eastAsia="Times New Roman" w:hAnsi="Times New Roman" w:cs="Times New Roman"/>
          <w:color w:val="303030"/>
          <w:szCs w:val="21"/>
          <w:lang w:eastAsia="pl-PL"/>
        </w:rPr>
      </w:pPr>
      <w:r w:rsidRPr="006E1F6F">
        <w:rPr>
          <w:rFonts w:ascii="Times New Roman" w:eastAsia="Times New Roman" w:hAnsi="Times New Roman" w:cs="Times New Roman"/>
          <w:color w:val="303030"/>
          <w:szCs w:val="21"/>
          <w:lang w:eastAsia="pl-PL"/>
        </w:rPr>
        <w:t>jeżeli z przyczyn losowych uczeń nie może ich wykonać z całą klasą, to powinien to uczynić w terminie dwutygodniowym od momentu przybycia do szkoły.</w:t>
      </w:r>
    </w:p>
    <w:p w:rsidR="006E1F6F" w:rsidRPr="00EB10AA" w:rsidRDefault="006E1F6F" w:rsidP="00EB10AA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03030"/>
          <w:szCs w:val="21"/>
          <w:lang w:eastAsia="pl-PL"/>
        </w:rPr>
      </w:pPr>
      <w:r w:rsidRPr="00EB10AA">
        <w:rPr>
          <w:rFonts w:ascii="Times New Roman" w:eastAsia="Times New Roman" w:hAnsi="Times New Roman" w:cs="Times New Roman"/>
          <w:b/>
          <w:bCs/>
          <w:color w:val="303030"/>
          <w:szCs w:val="21"/>
          <w:bdr w:val="none" w:sz="0" w:space="0" w:color="auto" w:frame="1"/>
          <w:lang w:eastAsia="pl-PL"/>
        </w:rPr>
        <w:t>Odpowiedź ustna </w:t>
      </w:r>
      <w:r w:rsidRPr="00EB10AA">
        <w:rPr>
          <w:rFonts w:ascii="Times New Roman" w:eastAsia="Times New Roman" w:hAnsi="Times New Roman" w:cs="Times New Roman"/>
          <w:color w:val="303030"/>
          <w:szCs w:val="21"/>
          <w:lang w:eastAsia="pl-PL"/>
        </w:rPr>
        <w:t>obejmuje zakres programowy aktualnie realizowanego działu.</w:t>
      </w:r>
      <w:r w:rsidRPr="00EB10AA">
        <w:rPr>
          <w:rFonts w:ascii="Times New Roman" w:eastAsia="Times New Roman" w:hAnsi="Times New Roman" w:cs="Times New Roman"/>
          <w:b/>
          <w:bCs/>
          <w:color w:val="303030"/>
          <w:szCs w:val="21"/>
          <w:bdr w:val="none" w:sz="0" w:space="0" w:color="auto" w:frame="1"/>
          <w:lang w:eastAsia="pl-PL"/>
        </w:rPr>
        <w:t> </w:t>
      </w:r>
      <w:r w:rsidR="00EB10AA">
        <w:rPr>
          <w:rFonts w:ascii="Times New Roman" w:eastAsia="Times New Roman" w:hAnsi="Times New Roman" w:cs="Times New Roman"/>
          <w:color w:val="303030"/>
          <w:szCs w:val="21"/>
          <w:lang w:eastAsia="pl-PL"/>
        </w:rPr>
        <w:t>Oceniając ją</w:t>
      </w:r>
      <w:r w:rsidRPr="00EB10AA">
        <w:rPr>
          <w:rFonts w:ascii="Times New Roman" w:eastAsia="Times New Roman" w:hAnsi="Times New Roman" w:cs="Times New Roman"/>
          <w:color w:val="303030"/>
          <w:szCs w:val="21"/>
          <w:lang w:eastAsia="pl-PL"/>
        </w:rPr>
        <w:t xml:space="preserve"> nauczyciel bierze pod uwagę:</w:t>
      </w:r>
    </w:p>
    <w:p w:rsidR="006E1F6F" w:rsidRPr="006E1F6F" w:rsidRDefault="006E1F6F" w:rsidP="006E1F6F">
      <w:pPr>
        <w:numPr>
          <w:ilvl w:val="1"/>
          <w:numId w:val="4"/>
        </w:numPr>
        <w:spacing w:after="90" w:line="240" w:lineRule="auto"/>
        <w:ind w:left="1035"/>
        <w:textAlignment w:val="baseline"/>
        <w:rPr>
          <w:rFonts w:ascii="Times New Roman" w:eastAsia="Times New Roman" w:hAnsi="Times New Roman" w:cs="Times New Roman"/>
          <w:color w:val="303030"/>
          <w:szCs w:val="21"/>
          <w:lang w:eastAsia="pl-PL"/>
        </w:rPr>
      </w:pPr>
      <w:r w:rsidRPr="006E1F6F">
        <w:rPr>
          <w:rFonts w:ascii="Times New Roman" w:eastAsia="Times New Roman" w:hAnsi="Times New Roman" w:cs="Times New Roman"/>
          <w:color w:val="303030"/>
          <w:szCs w:val="21"/>
          <w:lang w:eastAsia="pl-PL"/>
        </w:rPr>
        <w:t>zgodność wypowiedzi z postawionym pytaniem</w:t>
      </w:r>
    </w:p>
    <w:p w:rsidR="006E1F6F" w:rsidRPr="006E1F6F" w:rsidRDefault="006E1F6F" w:rsidP="006E1F6F">
      <w:pPr>
        <w:numPr>
          <w:ilvl w:val="1"/>
          <w:numId w:val="4"/>
        </w:numPr>
        <w:spacing w:after="90" w:line="240" w:lineRule="auto"/>
        <w:ind w:left="1035"/>
        <w:textAlignment w:val="baseline"/>
        <w:rPr>
          <w:rFonts w:ascii="Times New Roman" w:eastAsia="Times New Roman" w:hAnsi="Times New Roman" w:cs="Times New Roman"/>
          <w:color w:val="303030"/>
          <w:szCs w:val="21"/>
          <w:lang w:eastAsia="pl-PL"/>
        </w:rPr>
      </w:pPr>
      <w:r w:rsidRPr="006E1F6F">
        <w:rPr>
          <w:rFonts w:ascii="Times New Roman" w:eastAsia="Times New Roman" w:hAnsi="Times New Roman" w:cs="Times New Roman"/>
          <w:color w:val="303030"/>
          <w:szCs w:val="21"/>
          <w:lang w:eastAsia="pl-PL"/>
        </w:rPr>
        <w:t>właściwe rozwiązanie bieżącego problemu,</w:t>
      </w:r>
    </w:p>
    <w:p w:rsidR="006E1F6F" w:rsidRPr="006E1F6F" w:rsidRDefault="006E1F6F" w:rsidP="006E1F6F">
      <w:pPr>
        <w:numPr>
          <w:ilvl w:val="1"/>
          <w:numId w:val="4"/>
        </w:numPr>
        <w:spacing w:after="90" w:line="240" w:lineRule="auto"/>
        <w:ind w:left="1035"/>
        <w:textAlignment w:val="baseline"/>
        <w:rPr>
          <w:rFonts w:ascii="Times New Roman" w:eastAsia="Times New Roman" w:hAnsi="Times New Roman" w:cs="Times New Roman"/>
          <w:color w:val="303030"/>
          <w:szCs w:val="21"/>
          <w:lang w:eastAsia="pl-PL"/>
        </w:rPr>
      </w:pPr>
      <w:r w:rsidRPr="006E1F6F">
        <w:rPr>
          <w:rFonts w:ascii="Times New Roman" w:eastAsia="Times New Roman" w:hAnsi="Times New Roman" w:cs="Times New Roman"/>
          <w:color w:val="303030"/>
          <w:szCs w:val="21"/>
          <w:lang w:eastAsia="pl-PL"/>
        </w:rPr>
        <w:t>podejmowanie merytorycznej dyskusji,</w:t>
      </w:r>
    </w:p>
    <w:p w:rsidR="006E1F6F" w:rsidRPr="006E1F6F" w:rsidRDefault="006E1F6F" w:rsidP="006E1F6F">
      <w:pPr>
        <w:numPr>
          <w:ilvl w:val="1"/>
          <w:numId w:val="4"/>
        </w:numPr>
        <w:spacing w:after="90" w:line="240" w:lineRule="auto"/>
        <w:ind w:left="1035"/>
        <w:textAlignment w:val="baseline"/>
        <w:rPr>
          <w:rFonts w:ascii="Times New Roman" w:eastAsia="Times New Roman" w:hAnsi="Times New Roman" w:cs="Times New Roman"/>
          <w:color w:val="303030"/>
          <w:szCs w:val="21"/>
          <w:lang w:eastAsia="pl-PL"/>
        </w:rPr>
      </w:pPr>
      <w:r w:rsidRPr="006E1F6F">
        <w:rPr>
          <w:rFonts w:ascii="Times New Roman" w:eastAsia="Times New Roman" w:hAnsi="Times New Roman" w:cs="Times New Roman"/>
          <w:color w:val="303030"/>
          <w:szCs w:val="21"/>
          <w:lang w:eastAsia="pl-PL"/>
        </w:rPr>
        <w:t>trafność spostrzeżeń trudnych do wykrycia,</w:t>
      </w:r>
    </w:p>
    <w:p w:rsidR="006E1F6F" w:rsidRPr="006E1F6F" w:rsidRDefault="006E1F6F" w:rsidP="006E1F6F">
      <w:pPr>
        <w:numPr>
          <w:ilvl w:val="1"/>
          <w:numId w:val="4"/>
        </w:numPr>
        <w:spacing w:after="90" w:line="240" w:lineRule="auto"/>
        <w:ind w:left="1035"/>
        <w:textAlignment w:val="baseline"/>
        <w:rPr>
          <w:rFonts w:ascii="Times New Roman" w:eastAsia="Times New Roman" w:hAnsi="Times New Roman" w:cs="Times New Roman"/>
          <w:color w:val="303030"/>
          <w:szCs w:val="21"/>
          <w:lang w:eastAsia="pl-PL"/>
        </w:rPr>
      </w:pPr>
      <w:r w:rsidRPr="006E1F6F">
        <w:rPr>
          <w:rFonts w:ascii="Times New Roman" w:eastAsia="Times New Roman" w:hAnsi="Times New Roman" w:cs="Times New Roman"/>
          <w:color w:val="303030"/>
          <w:szCs w:val="21"/>
          <w:lang w:eastAsia="pl-PL"/>
        </w:rPr>
        <w:t>dodatkowe przygotowanie materiałów do lekcji.</w:t>
      </w:r>
    </w:p>
    <w:p w:rsidR="006E1F6F" w:rsidRPr="00EB10AA" w:rsidRDefault="006E1F6F" w:rsidP="006E1F6F">
      <w:pPr>
        <w:pStyle w:val="Akapitzlist"/>
        <w:numPr>
          <w:ilvl w:val="0"/>
          <w:numId w:val="2"/>
        </w:num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303030"/>
          <w:szCs w:val="21"/>
          <w:lang w:eastAsia="pl-PL"/>
        </w:rPr>
      </w:pPr>
      <w:r w:rsidRPr="00EB10AA">
        <w:rPr>
          <w:rFonts w:ascii="Times New Roman" w:eastAsia="Times New Roman" w:hAnsi="Times New Roman" w:cs="Times New Roman"/>
          <w:b/>
          <w:bCs/>
          <w:color w:val="303030"/>
          <w:szCs w:val="21"/>
          <w:bdr w:val="none" w:sz="0" w:space="0" w:color="auto" w:frame="1"/>
          <w:lang w:eastAsia="pl-PL"/>
        </w:rPr>
        <w:t>Za aktywną pracę na lekcji uczeń może otrzymać plusa.</w:t>
      </w:r>
      <w:r w:rsidR="00EB10AA">
        <w:rPr>
          <w:rFonts w:ascii="Times New Roman" w:eastAsia="Times New Roman" w:hAnsi="Times New Roman" w:cs="Times New Roman"/>
          <w:b/>
          <w:bCs/>
          <w:color w:val="303030"/>
          <w:szCs w:val="21"/>
          <w:bdr w:val="none" w:sz="0" w:space="0" w:color="auto" w:frame="1"/>
          <w:lang w:eastAsia="pl-PL"/>
        </w:rPr>
        <w:br/>
      </w:r>
      <w:r w:rsidRPr="00EB10AA">
        <w:rPr>
          <w:rFonts w:ascii="Times New Roman" w:eastAsia="Times New Roman" w:hAnsi="Times New Roman" w:cs="Times New Roman"/>
          <w:color w:val="303030"/>
          <w:szCs w:val="21"/>
          <w:lang w:eastAsia="pl-PL"/>
        </w:rPr>
        <w:t>Za pięć plusów uczeń otrzymuje ocenę bardzo dobrą.</w:t>
      </w:r>
      <w:r w:rsidR="00EB10AA">
        <w:rPr>
          <w:rFonts w:ascii="Times New Roman" w:eastAsia="Times New Roman" w:hAnsi="Times New Roman" w:cs="Times New Roman"/>
          <w:color w:val="303030"/>
          <w:szCs w:val="21"/>
          <w:lang w:eastAsia="pl-PL"/>
        </w:rPr>
        <w:br/>
      </w:r>
      <w:r w:rsidRPr="00EB10AA">
        <w:rPr>
          <w:rFonts w:ascii="Times New Roman" w:eastAsia="Times New Roman" w:hAnsi="Times New Roman" w:cs="Times New Roman"/>
          <w:color w:val="303030"/>
          <w:szCs w:val="21"/>
          <w:lang w:eastAsia="pl-PL"/>
        </w:rPr>
        <w:t>Minus uczeń może uzyskać m.in. za brak przygotowania do lekcji (np. brak podręcznika, zeszytu), brak zaangażowania na lekcji.</w:t>
      </w:r>
    </w:p>
    <w:p w:rsidR="00B16C94" w:rsidRDefault="006E1F6F" w:rsidP="00B16C9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303030"/>
          <w:szCs w:val="21"/>
          <w:lang w:eastAsia="pl-PL"/>
        </w:rPr>
      </w:pPr>
      <w:r w:rsidRPr="006E1F6F">
        <w:rPr>
          <w:rFonts w:ascii="Times New Roman" w:eastAsia="Times New Roman" w:hAnsi="Times New Roman" w:cs="Times New Roman"/>
          <w:color w:val="303030"/>
          <w:szCs w:val="21"/>
          <w:lang w:eastAsia="pl-PL"/>
        </w:rPr>
        <w:t xml:space="preserve">Uczeń może być nieprzygotowany do lekcji w ciągu jednego semestru 2 razy bez podania powodu (zgłaszając ten fakt przed lekcją nauczycielowi), otrzymując minusa. </w:t>
      </w:r>
      <w:r w:rsidR="00B16C94">
        <w:rPr>
          <w:rFonts w:ascii="Times New Roman" w:eastAsia="Times New Roman" w:hAnsi="Times New Roman" w:cs="Times New Roman"/>
          <w:color w:val="303030"/>
          <w:szCs w:val="21"/>
          <w:lang w:eastAsia="pl-PL"/>
        </w:rPr>
        <w:t>Każde kolejne nieprzygotowanie do zajęć skutkuje otrzymaniem punktów ujemnych z zachowania.</w:t>
      </w:r>
    </w:p>
    <w:p w:rsidR="006E1F6F" w:rsidRPr="006E1F6F" w:rsidRDefault="00B16C94" w:rsidP="00B16C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03030"/>
          <w:szCs w:val="2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03030"/>
          <w:szCs w:val="21"/>
          <w:bdr w:val="none" w:sz="0" w:space="0" w:color="auto" w:frame="1"/>
          <w:lang w:eastAsia="pl-PL"/>
        </w:rPr>
        <w:t>Z</w:t>
      </w:r>
      <w:r w:rsidRPr="006E1F6F">
        <w:rPr>
          <w:rFonts w:ascii="Times New Roman" w:eastAsia="Times New Roman" w:hAnsi="Times New Roman" w:cs="Times New Roman"/>
          <w:b/>
          <w:bCs/>
          <w:color w:val="303030"/>
          <w:szCs w:val="21"/>
          <w:bdr w:val="none" w:sz="0" w:space="0" w:color="auto" w:frame="1"/>
          <w:lang w:eastAsia="pl-PL"/>
        </w:rPr>
        <w:t xml:space="preserve">asady poprawiania </w:t>
      </w:r>
      <w:r>
        <w:rPr>
          <w:rFonts w:ascii="Times New Roman" w:eastAsia="Times New Roman" w:hAnsi="Times New Roman" w:cs="Times New Roman"/>
          <w:b/>
          <w:bCs/>
          <w:color w:val="303030"/>
          <w:szCs w:val="21"/>
          <w:bdr w:val="none" w:sz="0" w:space="0" w:color="auto" w:frame="1"/>
          <w:lang w:eastAsia="pl-PL"/>
        </w:rPr>
        <w:t>ocen</w:t>
      </w:r>
    </w:p>
    <w:p w:rsidR="006E1F6F" w:rsidRPr="006E1F6F" w:rsidRDefault="006E1F6F" w:rsidP="006E1F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03030"/>
          <w:szCs w:val="21"/>
          <w:lang w:eastAsia="pl-PL"/>
        </w:rPr>
      </w:pPr>
      <w:r w:rsidRPr="006E1F6F">
        <w:rPr>
          <w:rFonts w:ascii="Times New Roman" w:eastAsia="Times New Roman" w:hAnsi="Times New Roman" w:cs="Times New Roman"/>
          <w:b/>
          <w:bCs/>
          <w:color w:val="303030"/>
          <w:szCs w:val="21"/>
          <w:bdr w:val="none" w:sz="0" w:space="0" w:color="auto" w:frame="1"/>
          <w:lang w:eastAsia="pl-PL"/>
        </w:rPr>
        <w:t> </w:t>
      </w:r>
    </w:p>
    <w:p w:rsidR="006E1F6F" w:rsidRPr="006E1F6F" w:rsidRDefault="006E1F6F" w:rsidP="006E1F6F">
      <w:pPr>
        <w:numPr>
          <w:ilvl w:val="0"/>
          <w:numId w:val="6"/>
        </w:num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303030"/>
          <w:szCs w:val="21"/>
          <w:lang w:eastAsia="pl-PL"/>
        </w:rPr>
      </w:pPr>
      <w:r w:rsidRPr="006E1F6F">
        <w:rPr>
          <w:rFonts w:ascii="Times New Roman" w:eastAsia="Times New Roman" w:hAnsi="Times New Roman" w:cs="Times New Roman"/>
          <w:color w:val="303030"/>
          <w:szCs w:val="21"/>
          <w:lang w:eastAsia="pl-PL"/>
        </w:rPr>
        <w:t>Sprawdziany praktyczne</w:t>
      </w:r>
      <w:r w:rsidR="00C62148">
        <w:rPr>
          <w:rFonts w:ascii="Times New Roman" w:eastAsia="Times New Roman" w:hAnsi="Times New Roman" w:cs="Times New Roman"/>
          <w:color w:val="303030"/>
          <w:szCs w:val="21"/>
          <w:lang w:eastAsia="pl-PL"/>
        </w:rPr>
        <w:t>j</w:t>
      </w:r>
      <w:r w:rsidRPr="006E1F6F">
        <w:rPr>
          <w:rFonts w:ascii="Times New Roman" w:eastAsia="Times New Roman" w:hAnsi="Times New Roman" w:cs="Times New Roman"/>
          <w:color w:val="303030"/>
          <w:szCs w:val="21"/>
          <w:lang w:eastAsia="pl-PL"/>
        </w:rPr>
        <w:t xml:space="preserve"> umiejętności pracy na komputerze są obowiązkowe. Każdą ocenę z tych sprawdzianów uczniowie mogą poprawiać, po uprzednim ustaleniu terminu z nauczycielem. W przypadku dwóch niepowodzeń poprawy oceny, uczeń traci szansę na kolejne </w:t>
      </w:r>
      <w:r w:rsidRPr="006E1F6F">
        <w:rPr>
          <w:rFonts w:ascii="Times New Roman" w:eastAsia="Times New Roman" w:hAnsi="Times New Roman" w:cs="Times New Roman"/>
          <w:color w:val="303030"/>
          <w:szCs w:val="21"/>
          <w:lang w:eastAsia="pl-PL"/>
        </w:rPr>
        <w:lastRenderedPageBreak/>
        <w:t>poprawy w półroczu. Nie dotyczy to ocen niedostatecznych (te oceny poprawiane są każdorazowo).</w:t>
      </w:r>
    </w:p>
    <w:p w:rsidR="006E1F6F" w:rsidRPr="006E1F6F" w:rsidRDefault="006E1F6F" w:rsidP="006E1F6F">
      <w:pPr>
        <w:numPr>
          <w:ilvl w:val="0"/>
          <w:numId w:val="6"/>
        </w:num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303030"/>
          <w:szCs w:val="21"/>
          <w:lang w:eastAsia="pl-PL"/>
        </w:rPr>
      </w:pPr>
      <w:r w:rsidRPr="006E1F6F">
        <w:rPr>
          <w:rFonts w:ascii="Times New Roman" w:eastAsia="Times New Roman" w:hAnsi="Times New Roman" w:cs="Times New Roman"/>
          <w:color w:val="303030"/>
          <w:szCs w:val="21"/>
          <w:lang w:eastAsia="pl-PL"/>
        </w:rPr>
        <w:t>Oceny bieżące</w:t>
      </w:r>
      <w:r w:rsidR="00EB10AA">
        <w:rPr>
          <w:rFonts w:ascii="Times New Roman" w:eastAsia="Times New Roman" w:hAnsi="Times New Roman" w:cs="Times New Roman"/>
          <w:color w:val="303030"/>
          <w:szCs w:val="21"/>
          <w:lang w:eastAsia="pl-PL"/>
        </w:rPr>
        <w:t xml:space="preserve"> wraz z uzasadnieniem ustnym</w:t>
      </w:r>
      <w:r w:rsidRPr="006E1F6F">
        <w:rPr>
          <w:rFonts w:ascii="Times New Roman" w:eastAsia="Times New Roman" w:hAnsi="Times New Roman" w:cs="Times New Roman"/>
          <w:color w:val="303030"/>
          <w:szCs w:val="21"/>
          <w:lang w:eastAsia="pl-PL"/>
        </w:rPr>
        <w:t xml:space="preserve"> przekazywane są bezpośrednio po ich uzyskaniu uczniowi.</w:t>
      </w:r>
    </w:p>
    <w:p w:rsidR="006E1F6F" w:rsidRPr="006E1F6F" w:rsidRDefault="006E1F6F" w:rsidP="006E1F6F">
      <w:pPr>
        <w:numPr>
          <w:ilvl w:val="0"/>
          <w:numId w:val="6"/>
        </w:num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303030"/>
          <w:szCs w:val="21"/>
          <w:lang w:eastAsia="pl-PL"/>
        </w:rPr>
      </w:pPr>
      <w:r w:rsidRPr="006E1F6F">
        <w:rPr>
          <w:rFonts w:ascii="Times New Roman" w:eastAsia="Times New Roman" w:hAnsi="Times New Roman" w:cs="Times New Roman"/>
          <w:color w:val="303030"/>
          <w:szCs w:val="21"/>
          <w:lang w:eastAsia="pl-PL"/>
        </w:rPr>
        <w:t>W przypadku ponad 50% nieusprawiedliwionych nieobecności na zajęciach, które uniemożliwiły uzyskanie przez ucznia oceny semestralnej lub końcowej, należy stosować przepisy WSO.</w:t>
      </w:r>
    </w:p>
    <w:p w:rsidR="00B16C94" w:rsidRDefault="00B16C94" w:rsidP="00B16C94">
      <w:pPr>
        <w:ind w:left="360"/>
        <w:rPr>
          <w:rFonts w:ascii="Times New Roman" w:hAnsi="Times New Roman" w:cs="Times New Roman"/>
          <w:szCs w:val="20"/>
        </w:rPr>
      </w:pPr>
    </w:p>
    <w:p w:rsidR="00B16C94" w:rsidRPr="00B16C94" w:rsidRDefault="00B16C94" w:rsidP="00B16C94">
      <w:pPr>
        <w:rPr>
          <w:rFonts w:ascii="Times New Roman" w:hAnsi="Times New Roman" w:cs="Times New Roman"/>
          <w:szCs w:val="20"/>
        </w:rPr>
      </w:pPr>
      <w:r w:rsidRPr="00B16C94">
        <w:rPr>
          <w:rFonts w:ascii="Times New Roman" w:hAnsi="Times New Roman" w:cs="Times New Roman"/>
          <w:szCs w:val="20"/>
        </w:rPr>
        <w:t>Sugerowana w dzienniku elektronicznym ocena semestralna lub roczna nie mus</w:t>
      </w:r>
      <w:r w:rsidR="00C62148">
        <w:rPr>
          <w:rFonts w:ascii="Times New Roman" w:hAnsi="Times New Roman" w:cs="Times New Roman"/>
          <w:szCs w:val="20"/>
        </w:rPr>
        <w:t xml:space="preserve">i pokrywać się z oceną </w:t>
      </w:r>
      <w:r w:rsidR="00FD10B2">
        <w:rPr>
          <w:rFonts w:ascii="Times New Roman" w:hAnsi="Times New Roman" w:cs="Times New Roman"/>
          <w:szCs w:val="20"/>
        </w:rPr>
        <w:t>wystawioną</w:t>
      </w:r>
      <w:r w:rsidRPr="00B16C94">
        <w:rPr>
          <w:rFonts w:ascii="Times New Roman" w:hAnsi="Times New Roman" w:cs="Times New Roman"/>
          <w:szCs w:val="20"/>
        </w:rPr>
        <w:t xml:space="preserve"> przez nauczyciela. </w:t>
      </w:r>
    </w:p>
    <w:p w:rsidR="00B16C94" w:rsidRPr="00B16C94" w:rsidRDefault="00B16C94" w:rsidP="00B16C94">
      <w:pPr>
        <w:rPr>
          <w:rFonts w:ascii="Times New Roman" w:hAnsi="Times New Roman" w:cs="Times New Roman"/>
          <w:szCs w:val="20"/>
        </w:rPr>
      </w:pPr>
      <w:r w:rsidRPr="00B16C94">
        <w:rPr>
          <w:rFonts w:ascii="Times New Roman" w:hAnsi="Times New Roman" w:cs="Times New Roman"/>
          <w:szCs w:val="20"/>
        </w:rPr>
        <w:t xml:space="preserve">Informację o planowanej ocenie klasyfikacyjnej otrzymuje uczeń i jego rodzice na trzy tygodnie przed klasyfikacyjnym zebraniem rady pedagogicznej. </w:t>
      </w:r>
    </w:p>
    <w:p w:rsidR="00B16C94" w:rsidRPr="00B16C94" w:rsidRDefault="00B16C94" w:rsidP="00B16C94">
      <w:pPr>
        <w:rPr>
          <w:rFonts w:ascii="Times New Roman" w:hAnsi="Times New Roman" w:cs="Times New Roman"/>
          <w:szCs w:val="20"/>
        </w:rPr>
      </w:pPr>
      <w:r w:rsidRPr="00B16C94">
        <w:rPr>
          <w:rFonts w:ascii="Times New Roman" w:hAnsi="Times New Roman" w:cs="Times New Roman"/>
          <w:szCs w:val="20"/>
        </w:rPr>
        <w:t xml:space="preserve">Informację o planowanej ocenie niedostatecznej na semestr otrzymuje uczeń i jego rodzice miesiąc przed klasyfikacyjnym zebraniem rady pedagogicznej. </w:t>
      </w:r>
    </w:p>
    <w:p w:rsidR="00B16C94" w:rsidRPr="00B16C94" w:rsidRDefault="00B16C94" w:rsidP="00B16C94">
      <w:pPr>
        <w:rPr>
          <w:rFonts w:ascii="Times New Roman" w:hAnsi="Times New Roman" w:cs="Times New Roman"/>
          <w:szCs w:val="20"/>
        </w:rPr>
      </w:pPr>
      <w:r w:rsidRPr="00B16C94">
        <w:rPr>
          <w:rFonts w:ascii="Times New Roman" w:hAnsi="Times New Roman" w:cs="Times New Roman"/>
          <w:szCs w:val="20"/>
        </w:rPr>
        <w:t>Rodzice są informowani o osiągnięciach swoich dzieci podczas zebrań ogólnych.</w:t>
      </w:r>
    </w:p>
    <w:p w:rsidR="00B16C94" w:rsidRPr="00B16C94" w:rsidRDefault="00B16C94" w:rsidP="00B16C94">
      <w:pPr>
        <w:rPr>
          <w:rFonts w:ascii="Times New Roman" w:hAnsi="Times New Roman" w:cs="Times New Roman"/>
          <w:szCs w:val="20"/>
        </w:rPr>
      </w:pPr>
      <w:r w:rsidRPr="00B16C94">
        <w:rPr>
          <w:rFonts w:ascii="Times New Roman" w:hAnsi="Times New Roman" w:cs="Times New Roman"/>
          <w:szCs w:val="20"/>
        </w:rPr>
        <w:t xml:space="preserve">W zależności od potrzeb przeprowadzane są rozmowy indywidualne telefoniczne lub osobiste, informujące rodziców o postępach w nauce ich dzieci. </w:t>
      </w:r>
    </w:p>
    <w:p w:rsidR="00B16C94" w:rsidRPr="00B16C94" w:rsidRDefault="00B16C94" w:rsidP="00B16C94">
      <w:pPr>
        <w:rPr>
          <w:rFonts w:ascii="Times New Roman" w:hAnsi="Times New Roman" w:cs="Times New Roman"/>
          <w:szCs w:val="20"/>
        </w:rPr>
      </w:pPr>
      <w:r w:rsidRPr="00B16C94">
        <w:rPr>
          <w:rFonts w:ascii="Times New Roman" w:hAnsi="Times New Roman" w:cs="Times New Roman"/>
          <w:szCs w:val="20"/>
        </w:rPr>
        <w:t>W przypadku otrzymania oceny niedostatecznej na semestr, uczeń zalicza wskazaną partię materiału w terminie ustalonym przez nauczyciela.</w:t>
      </w:r>
    </w:p>
    <w:p w:rsidR="00B16C94" w:rsidRPr="00B16C94" w:rsidRDefault="00B16C94" w:rsidP="00B16C94">
      <w:pPr>
        <w:rPr>
          <w:rFonts w:ascii="Times New Roman" w:hAnsi="Times New Roman" w:cs="Times New Roman"/>
          <w:szCs w:val="20"/>
          <w:u w:val="single"/>
        </w:rPr>
      </w:pPr>
      <w:r w:rsidRPr="00B16C94">
        <w:rPr>
          <w:rFonts w:ascii="Times New Roman" w:hAnsi="Times New Roman" w:cs="Times New Roman"/>
          <w:szCs w:val="20"/>
          <w:u w:val="single"/>
        </w:rPr>
        <w:t>Sposoby i warunki poprawy przewidywanej semestralnej lub rocznej oceny klasyfikacyjnej ustala się z danym uczniem indywidualnie.</w:t>
      </w:r>
    </w:p>
    <w:p w:rsidR="00B16C94" w:rsidRPr="00B16C94" w:rsidRDefault="00B16C94" w:rsidP="00B16C94">
      <w:pPr>
        <w:rPr>
          <w:rFonts w:ascii="Times New Roman" w:hAnsi="Times New Roman" w:cs="Times New Roman"/>
          <w:szCs w:val="20"/>
        </w:rPr>
      </w:pPr>
      <w:r w:rsidRPr="00B16C94">
        <w:rPr>
          <w:rFonts w:ascii="Times New Roman" w:hAnsi="Times New Roman" w:cs="Times New Roman"/>
          <w:szCs w:val="20"/>
        </w:rPr>
        <w:t xml:space="preserve">Wymagania edukacyjne na poszczególne oceny dostępne są na stronnie internetowej, w bibliotece szkolnej i u nauczyciela </w:t>
      </w:r>
      <w:r>
        <w:rPr>
          <w:rFonts w:ascii="Times New Roman" w:hAnsi="Times New Roman" w:cs="Times New Roman"/>
          <w:szCs w:val="20"/>
        </w:rPr>
        <w:t>informatyki</w:t>
      </w:r>
      <w:r w:rsidRPr="00B16C94">
        <w:rPr>
          <w:rFonts w:ascii="Times New Roman" w:hAnsi="Times New Roman" w:cs="Times New Roman"/>
          <w:szCs w:val="20"/>
        </w:rPr>
        <w:t>.</w:t>
      </w:r>
    </w:p>
    <w:p w:rsidR="00776CAA" w:rsidRPr="00D334DC" w:rsidRDefault="00776CAA">
      <w:pPr>
        <w:rPr>
          <w:rFonts w:ascii="Times New Roman" w:hAnsi="Times New Roman" w:cs="Times New Roman"/>
          <w:sz w:val="24"/>
        </w:rPr>
      </w:pPr>
    </w:p>
    <w:sectPr w:rsidR="00776CAA" w:rsidRPr="00D33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62A"/>
    <w:multiLevelType w:val="multilevel"/>
    <w:tmpl w:val="0C3CC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4D4407"/>
    <w:multiLevelType w:val="multilevel"/>
    <w:tmpl w:val="223E0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CD3BE0"/>
    <w:multiLevelType w:val="multilevel"/>
    <w:tmpl w:val="8A848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9D29AC"/>
    <w:multiLevelType w:val="multilevel"/>
    <w:tmpl w:val="E452C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1C5178"/>
    <w:multiLevelType w:val="hybridMultilevel"/>
    <w:tmpl w:val="50B81D3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B5430"/>
    <w:multiLevelType w:val="hybridMultilevel"/>
    <w:tmpl w:val="EAF2D80C"/>
    <w:lvl w:ilvl="0" w:tplc="04150003">
      <w:start w:val="1"/>
      <w:numFmt w:val="bullet"/>
      <w:lvlText w:val="o"/>
      <w:lvlJc w:val="left"/>
      <w:pPr>
        <w:ind w:left="77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6" w15:restartNumberingAfterBreak="0">
    <w:nsid w:val="61B5236F"/>
    <w:multiLevelType w:val="multilevel"/>
    <w:tmpl w:val="1DA47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9C0A5E"/>
    <w:multiLevelType w:val="multilevel"/>
    <w:tmpl w:val="ED7E7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F6F"/>
    <w:rsid w:val="003C0899"/>
    <w:rsid w:val="006E1F6F"/>
    <w:rsid w:val="00776CAA"/>
    <w:rsid w:val="00B16C94"/>
    <w:rsid w:val="00B748C9"/>
    <w:rsid w:val="00C62148"/>
    <w:rsid w:val="00D334DC"/>
    <w:rsid w:val="00EB10AA"/>
    <w:rsid w:val="00FB5C7E"/>
    <w:rsid w:val="00FD10B2"/>
    <w:rsid w:val="00FF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6B0FA"/>
  <w15:chartTrackingRefBased/>
  <w15:docId w15:val="{9A7C0FC0-8C14-4882-86B7-71ED2B23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E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33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 Michałkiewicz</dc:creator>
  <cp:keywords/>
  <dc:description/>
  <cp:lastModifiedBy>Acer</cp:lastModifiedBy>
  <cp:revision>2</cp:revision>
  <dcterms:created xsi:type="dcterms:W3CDTF">2024-09-03T17:37:00Z</dcterms:created>
  <dcterms:modified xsi:type="dcterms:W3CDTF">2024-09-03T17:37:00Z</dcterms:modified>
</cp:coreProperties>
</file>