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DD484E" w:rsidRDefault="00846C02" w:rsidP="00BD56F7">
      <w:pPr>
        <w:pStyle w:val="Tytu"/>
        <w:ind w:firstLine="0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>WYMAGANIA EDUKACYJNE</w:t>
      </w:r>
      <w:r w:rsidR="00B11F3F">
        <w:rPr>
          <w:caps w:val="0"/>
          <w:sz w:val="28"/>
          <w:szCs w:val="28"/>
        </w:rPr>
        <w:t xml:space="preserve"> Z RELIGII DLA KLASY </w:t>
      </w:r>
      <w:r w:rsidR="00F42F40">
        <w:rPr>
          <w:caps w:val="0"/>
          <w:sz w:val="28"/>
          <w:szCs w:val="28"/>
        </w:rPr>
        <w:t>V</w:t>
      </w:r>
      <w:r w:rsidR="00B11F3F">
        <w:rPr>
          <w:caps w:val="0"/>
          <w:sz w:val="28"/>
          <w:szCs w:val="28"/>
        </w:rPr>
        <w:t>I</w:t>
      </w:r>
      <w:r w:rsidR="000720C9" w:rsidRPr="00DD484E">
        <w:rPr>
          <w:caps w:val="0"/>
          <w:sz w:val="28"/>
          <w:szCs w:val="28"/>
        </w:rPr>
        <w:t xml:space="preserve"> SZKOŁY PODSTAWOWEJ</w:t>
      </w:r>
    </w:p>
    <w:p w:rsidR="00F42F40" w:rsidRDefault="00F42F40" w:rsidP="00F42F40">
      <w:pPr>
        <w:pStyle w:val="Tytu"/>
        <w:ind w:firstLine="0"/>
        <w:rPr>
          <w:b w:val="0"/>
          <w:caps w:val="0"/>
          <w:sz w:val="28"/>
        </w:rPr>
      </w:pPr>
      <w:r w:rsidRPr="00EB3B88">
        <w:rPr>
          <w:b w:val="0"/>
          <w:caps w:val="0"/>
          <w:sz w:val="28"/>
        </w:rPr>
        <w:t>według podręcznika „</w:t>
      </w:r>
      <w:r>
        <w:rPr>
          <w:b w:val="0"/>
          <w:caps w:val="0"/>
          <w:sz w:val="28"/>
        </w:rPr>
        <w:t>Szczęśliwi, którzy odkrywają piękno</w:t>
      </w:r>
      <w:r w:rsidRPr="00EB3B88">
        <w:rPr>
          <w:b w:val="0"/>
          <w:caps w:val="0"/>
          <w:sz w:val="28"/>
        </w:rPr>
        <w:t xml:space="preserve">” </w:t>
      </w:r>
    </w:p>
    <w:p w:rsidR="00F42F40" w:rsidRPr="001E0230" w:rsidRDefault="00F42F40" w:rsidP="00F42F40">
      <w:pPr>
        <w:pStyle w:val="Nagwek1"/>
        <w:spacing w:line="360" w:lineRule="auto"/>
        <w:ind w:firstLine="540"/>
        <w:jc w:val="center"/>
        <w:rPr>
          <w:rFonts w:eastAsia="TimeIbisEE-Roman"/>
          <w:b w:val="0"/>
          <w:sz w:val="28"/>
          <w:szCs w:val="28"/>
        </w:rPr>
      </w:pPr>
      <w:r w:rsidRPr="001E0230">
        <w:rPr>
          <w:rFonts w:eastAsia="TimeIbisEE-Roman"/>
          <w:b w:val="0"/>
          <w:sz w:val="28"/>
          <w:szCs w:val="28"/>
        </w:rPr>
        <w:t>zgodnego z programem nauczania nr AZ-2-02/20.</w:t>
      </w:r>
    </w:p>
    <w:p w:rsidR="000720C9" w:rsidRDefault="000720C9" w:rsidP="00AA3771">
      <w:pPr>
        <w:pStyle w:val="Tytu"/>
        <w:ind w:firstLine="0"/>
        <w:rPr>
          <w:b w:val="0"/>
          <w:caps w:val="0"/>
          <w:sz w:val="28"/>
        </w:rPr>
      </w:pP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0E7166">
        <w:rPr>
          <w:sz w:val="22"/>
        </w:rPr>
        <w:t xml:space="preserve">z </w:t>
      </w:r>
      <w:r>
        <w:rPr>
          <w:sz w:val="22"/>
        </w:rPr>
        <w:t>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</w:t>
      </w:r>
      <w:r w:rsidR="000E7166">
        <w:rPr>
          <w:sz w:val="22"/>
        </w:rPr>
        <w:t>i</w:t>
      </w:r>
      <w:r>
        <w:rPr>
          <w:sz w:val="22"/>
        </w:rPr>
        <w:t xml:space="preserve"> proponuje rozwiąz</w:t>
      </w:r>
      <w:r>
        <w:rPr>
          <w:sz w:val="22"/>
        </w:rPr>
        <w:t>a</w:t>
      </w:r>
      <w:r>
        <w:rPr>
          <w:sz w:val="22"/>
        </w:rPr>
        <w:t xml:space="preserve">nia nietypowe,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p w:rsidR="000E7166" w:rsidRDefault="000E7166" w:rsidP="000720C9">
      <w:pPr>
        <w:tabs>
          <w:tab w:val="left" w:pos="169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BD56F7" w:rsidRDefault="000720C9" w:rsidP="00BD56F7">
            <w:pPr>
              <w:pStyle w:val="teksttabeli"/>
              <w:tabs>
                <w:tab w:val="clear" w:pos="152"/>
                <w:tab w:val="left" w:pos="0"/>
              </w:tabs>
              <w:ind w:left="0" w:hanging="110"/>
              <w:rPr>
                <w:spacing w:val="-2"/>
              </w:rPr>
            </w:pPr>
            <w:r w:rsidRPr="00BD56F7">
              <w:rPr>
                <w:spacing w:val="-2"/>
              </w:rPr>
              <w:t>brak jakiejko</w:t>
            </w:r>
            <w:r w:rsidRPr="00BD56F7">
              <w:rPr>
                <w:spacing w:val="-2"/>
              </w:rPr>
              <w:t>l</w:t>
            </w:r>
            <w:r w:rsidRPr="00BD56F7">
              <w:rPr>
                <w:spacing w:val="-2"/>
              </w:rPr>
              <w:t>wiek znajom</w:t>
            </w:r>
            <w:r w:rsidRPr="00BD56F7">
              <w:rPr>
                <w:spacing w:val="-2"/>
              </w:rPr>
              <w:t>o</w:t>
            </w:r>
            <w:r w:rsidRPr="00BD56F7">
              <w:rPr>
                <w:spacing w:val="-2"/>
              </w:rPr>
              <w:t>ści tekstu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 w:rsidRPr="008A4C77">
              <w:t>brak rzeczowości</w:t>
            </w:r>
            <w:r>
              <w:t xml:space="preserve"> w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</w:t>
            </w:r>
            <w:r w:rsidR="000E7166">
              <w:t>iadomości zawarte w podręczniku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używanie </w:t>
            </w:r>
            <w:r w:rsidR="000E7166">
              <w:t xml:space="preserve">prawidłowych </w:t>
            </w:r>
            <w:r>
              <w:t>pojęć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częste pytania napr</w:t>
            </w:r>
            <w:r>
              <w:t>o</w:t>
            </w:r>
            <w:r>
              <w:t>wadzajace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0720C9" w:rsidRPr="00BD56F7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</w:p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910E6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RDefault="000720C9" w:rsidP="00F50F62">
            <w:pPr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0E7166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pilnie i terminowo wykonuje powierzone zadania, </w:t>
            </w:r>
            <w:r w:rsidR="000E7166">
              <w:t xml:space="preserve">wykazuje </w:t>
            </w:r>
            <w:r>
              <w:t>dużo wł</w:t>
            </w:r>
            <w:r>
              <w:t>a</w:t>
            </w:r>
            <w:r>
              <w:t>snej inicjatywy</w:t>
            </w:r>
          </w:p>
          <w:p w:rsidR="000720C9" w:rsidRPr="004C7DE1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>ciu małych grup formacyjnych (ministranci, o</w:t>
            </w:r>
            <w:r w:rsidRPr="004C7DE1">
              <w:rPr>
                <w:spacing w:val="-2"/>
                <w:szCs w:val="21"/>
              </w:rPr>
              <w:t>a</w:t>
            </w:r>
            <w:r w:rsidRPr="004C7DE1">
              <w:rPr>
                <w:spacing w:val="-2"/>
                <w:szCs w:val="21"/>
              </w:rPr>
              <w:t>za itp.)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827"/>
        <w:gridCol w:w="2977"/>
        <w:gridCol w:w="2268"/>
        <w:gridCol w:w="1937"/>
      </w:tblGrid>
      <w:tr w:rsidR="000720C9" w:rsidTr="000E7166">
        <w:tc>
          <w:tcPr>
            <w:tcW w:w="959" w:type="dxa"/>
            <w:vMerge w:val="restart"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7901DA"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26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93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E7166" w:rsidTr="007901D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E7166" w:rsidRDefault="000E7166" w:rsidP="00925F31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Odkrywam piękno</w:t>
            </w:r>
          </w:p>
        </w:tc>
        <w:tc>
          <w:tcPr>
            <w:tcW w:w="3260" w:type="dxa"/>
          </w:tcPr>
          <w:p w:rsidR="000E7166" w:rsidRPr="007672D6" w:rsidRDefault="000E7166" w:rsidP="000E7166">
            <w:pPr>
              <w:pStyle w:val="teksttabeli"/>
            </w:pPr>
            <w:r w:rsidRPr="007672D6">
              <w:t>wyjaśnia, że wiara jest łaską – darem i zadaniem otrzymanym od Boga</w:t>
            </w:r>
            <w:r>
              <w:t xml:space="preserve"> </w:t>
            </w:r>
            <w:r w:rsidRPr="007672D6">
              <w:t>(A.3.1),</w:t>
            </w:r>
          </w:p>
          <w:p w:rsidR="000E7166" w:rsidRPr="007672D6" w:rsidRDefault="000E7166" w:rsidP="000E7166">
            <w:pPr>
              <w:pStyle w:val="teksttabeli"/>
            </w:pPr>
            <w:r w:rsidRPr="007672D6">
              <w:t>uzasadnia, że wiara jest zadaniem (A.3.2),</w:t>
            </w:r>
          </w:p>
          <w:p w:rsidR="000E7166" w:rsidRPr="007672D6" w:rsidRDefault="000E7166" w:rsidP="000E7166">
            <w:pPr>
              <w:pStyle w:val="teksttabeli"/>
            </w:pPr>
            <w:r>
              <w:t xml:space="preserve">wymienia przymioty wiary </w:t>
            </w:r>
            <w:r w:rsidRPr="007672D6">
              <w:t>(A.3.3).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wyjaśnia pojęcie: wiara (A.2.1),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wymienia główne prawdy wiary,</w:t>
            </w:r>
          </w:p>
          <w:p w:rsidR="000E7166" w:rsidRDefault="000E7166" w:rsidP="000E7166">
            <w:pPr>
              <w:pStyle w:val="teksttabeli"/>
            </w:pPr>
            <w:r w:rsidRPr="007F006D">
              <w:t>odróżnia troskę o piękno zewnętrzne od troski o piękno duchowe,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wskazuje na trudności w wierze i przedstawia sposoby ich przezwyciężania (A.3.4),</w:t>
            </w:r>
          </w:p>
          <w:p w:rsidR="000E7166" w:rsidRPr="003541B6" w:rsidRDefault="000E7166" w:rsidP="000E7166">
            <w:pPr>
              <w:pStyle w:val="teksttabeli"/>
            </w:pPr>
            <w:r w:rsidRPr="003541B6">
              <w:t>wyjaśnia pojęcie: opatrzność Boża (A.11.3),</w:t>
            </w:r>
          </w:p>
          <w:p w:rsidR="000E7166" w:rsidRPr="003541B6" w:rsidRDefault="000E7166" w:rsidP="000E7166">
            <w:pPr>
              <w:pStyle w:val="teksttabeli"/>
            </w:pPr>
            <w:r w:rsidRPr="003541B6">
              <w:t>wymienia przykłady Bożej interwencji w życiu konkretnego człowieka,</w:t>
            </w:r>
          </w:p>
          <w:p w:rsidR="000E7166" w:rsidRPr="002D3E4D" w:rsidRDefault="000E7166" w:rsidP="000E7166">
            <w:pPr>
              <w:pStyle w:val="teksttabeli"/>
              <w:rPr>
                <w:rFonts w:eastAsia="TimeIbisEE-Roman"/>
              </w:rPr>
            </w:pPr>
            <w:r w:rsidRPr="003541B6">
              <w:t>wskazuje, że Bóg posługuje się zdarzeniami i ludźmi, czuwając nad swoim</w:t>
            </w:r>
            <w:r>
              <w:t xml:space="preserve"> stworzeniem.</w:t>
            </w:r>
          </w:p>
        </w:tc>
        <w:tc>
          <w:tcPr>
            <w:tcW w:w="3827" w:type="dxa"/>
          </w:tcPr>
          <w:p w:rsidR="000E7166" w:rsidRPr="007672D6" w:rsidRDefault="000E7166" w:rsidP="000E7166">
            <w:pPr>
              <w:pStyle w:val="teksttabeli"/>
            </w:pPr>
            <w:r w:rsidRPr="007672D6">
              <w:t>wymienia cechy charakteryzujące wiarę,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omawia prawdę, że u podstaw wiary leży przyjęcie Bożej miłości i odpowiedź na nią,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przytacza biografie osób, którym wiedza pomogła w dotarciu do wiary (A.2.5),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wskazuje, co pogłębia wiarę w Boga, a co ją niszczy,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wyjaśnia treść przykazania miłości (A.10.1),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uzasadnia pierwszeństwo Boga w życiu człowieka (C.4.1),</w:t>
            </w:r>
          </w:p>
          <w:p w:rsidR="000E7166" w:rsidRDefault="000E7166" w:rsidP="000E7166">
            <w:pPr>
              <w:pStyle w:val="teksttabeli"/>
            </w:pPr>
            <w:r w:rsidRPr="007F006D">
              <w:t>wyjaśnia, że zabobon, bałwochwalstwo, wróżbiarstwo oraz magia są wynikiem</w:t>
            </w:r>
            <w:r>
              <w:t xml:space="preserve"> </w:t>
            </w:r>
            <w:r w:rsidRPr="007F006D">
              <w:t>fałszywego obrazu Boga (C.4.2)</w:t>
            </w:r>
            <w:r>
              <w:t>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uzasadnia, że bliska więź z Bogiem (duchowe piękno) czyni człowieka</w:t>
            </w:r>
            <w:r>
              <w:t xml:space="preserve"> </w:t>
            </w:r>
            <w:r w:rsidRPr="007F006D">
              <w:t>szczęśliwym,</w:t>
            </w:r>
          </w:p>
          <w:p w:rsidR="000E7166" w:rsidRPr="007F006D" w:rsidRDefault="000E7166" w:rsidP="000E7166">
            <w:pPr>
              <w:pStyle w:val="teksttabeli"/>
            </w:pPr>
            <w:r>
              <w:t>charakteryzuje podobieństwa (różnice) w postawie wiary św. Piotra i własnej.</w:t>
            </w:r>
          </w:p>
          <w:p w:rsidR="000E7166" w:rsidRPr="007672D6" w:rsidRDefault="000E7166" w:rsidP="000E7166">
            <w:pPr>
              <w:pStyle w:val="teksttabeli"/>
            </w:pPr>
            <w:r w:rsidRPr="003541B6">
              <w:t>wskazuje na ciągłość działania Boga w dziejach świata i każdego człowieka</w:t>
            </w:r>
            <w:r>
              <w:t xml:space="preserve"> </w:t>
            </w:r>
            <w:r w:rsidRPr="003541B6">
              <w:t>(E.3.1).</w:t>
            </w:r>
          </w:p>
        </w:tc>
        <w:tc>
          <w:tcPr>
            <w:tcW w:w="2977" w:type="dxa"/>
          </w:tcPr>
          <w:p w:rsidR="000E7166" w:rsidRPr="001135D8" w:rsidRDefault="000E7166" w:rsidP="000E7166">
            <w:pPr>
              <w:pStyle w:val="teksttabeli"/>
            </w:pPr>
            <w:r w:rsidRPr="007672D6">
              <w:t xml:space="preserve">odczytuje cechy i określenia wiary </w:t>
            </w:r>
            <w:r>
              <w:t>na podstawie tekstów biblijnych.</w:t>
            </w:r>
          </w:p>
          <w:p w:rsidR="000E7166" w:rsidRPr="001135D8" w:rsidRDefault="000E7166" w:rsidP="000E7166">
            <w:pPr>
              <w:pStyle w:val="teksttabeli"/>
            </w:pPr>
            <w:r w:rsidRPr="001135D8">
              <w:t>uzasadnia, że wiara nadaje sens codzienności i prowadzi do moralnego</w:t>
            </w:r>
            <w:r>
              <w:t xml:space="preserve"> </w:t>
            </w:r>
            <w:r w:rsidRPr="001135D8">
              <w:t>piękna,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uzasadnia potrzebę coraz lepszego poznawania treści wiary,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rozróżnia wiarę natural</w:t>
            </w:r>
            <w:r>
              <w:t>ną i religijną (nadprzyrodzoną).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wskazuje, co jest źródłem bałwochwalstwa i czarów,</w:t>
            </w:r>
          </w:p>
          <w:p w:rsidR="000E7166" w:rsidRDefault="000E7166" w:rsidP="000E7166">
            <w:pPr>
              <w:pStyle w:val="teksttabeli"/>
            </w:pPr>
            <w:r w:rsidRPr="007F006D">
              <w:t>wyjaśnia, na czym polega niebezpieczeństwo praktykowania magii i spirytyzmu</w:t>
            </w:r>
            <w:r>
              <w:t>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wyjaśnia, na czym polega piękno duchowe człowieka wierzącego,</w:t>
            </w:r>
          </w:p>
          <w:p w:rsidR="000E7166" w:rsidRPr="001135D8" w:rsidRDefault="000E7166" w:rsidP="000E7166">
            <w:pPr>
              <w:pStyle w:val="teksttabeli"/>
            </w:pPr>
            <w:r w:rsidRPr="003541B6">
              <w:t>wyj</w:t>
            </w:r>
            <w:r>
              <w:t>aśnia symbolikę oka opatrzności.</w:t>
            </w:r>
          </w:p>
        </w:tc>
        <w:tc>
          <w:tcPr>
            <w:tcW w:w="2268" w:type="dxa"/>
          </w:tcPr>
          <w:p w:rsidR="000E7166" w:rsidRPr="007672D6" w:rsidRDefault="000E7166" w:rsidP="000E7166">
            <w:pPr>
              <w:pStyle w:val="teksttabeli"/>
            </w:pPr>
            <w:r w:rsidRPr="007672D6">
              <w:t>cytuje z pamięci wybrane wersety biblijne określające wiarę,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wyjaśnia wybrane artykuły Składu Apostolskiego (A.4.1),</w:t>
            </w:r>
          </w:p>
          <w:p w:rsidR="000E7166" w:rsidRPr="001135D8" w:rsidRDefault="000E7166" w:rsidP="000E7166">
            <w:pPr>
              <w:pStyle w:val="teksttabeli"/>
            </w:pPr>
            <w:r w:rsidRPr="001135D8">
              <w:t>omawia prawdę, że Bóg w Trójcy Świętej czuwa nad światem,</w:t>
            </w:r>
          </w:p>
          <w:p w:rsidR="000E7166" w:rsidRDefault="000E7166" w:rsidP="000E7166">
            <w:pPr>
              <w:pStyle w:val="teksttabeli"/>
            </w:pPr>
            <w:r w:rsidRPr="003541B6">
              <w:t>uzasadnia, że człowiek najpełniej dostrzega Bożą opatrzność z perspektywy</w:t>
            </w:r>
            <w:r>
              <w:t xml:space="preserve"> czasu.</w:t>
            </w:r>
          </w:p>
        </w:tc>
        <w:tc>
          <w:tcPr>
            <w:tcW w:w="1937" w:type="dxa"/>
          </w:tcPr>
          <w:p w:rsidR="000E7166" w:rsidRPr="001135D8" w:rsidRDefault="000E7166" w:rsidP="000E7166">
            <w:pPr>
              <w:pStyle w:val="teksttabeli"/>
            </w:pPr>
            <w:r w:rsidRPr="001135D8">
              <w:t>przytacza argumenty wierzących w dyskusji ze współczesnym ateizmem</w:t>
            </w:r>
            <w:r>
              <w:t xml:space="preserve"> </w:t>
            </w:r>
            <w:r w:rsidRPr="001135D8">
              <w:t>(A.2.6),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uzasadnia, że podejmując duchową walkę, możemy z Jezusem pokonać</w:t>
            </w:r>
            <w:r>
              <w:t xml:space="preserve"> </w:t>
            </w:r>
            <w:r w:rsidRPr="007F006D">
              <w:t>wątpliwości wiary,</w:t>
            </w:r>
          </w:p>
          <w:p w:rsidR="000E7166" w:rsidRPr="007F006D" w:rsidRDefault="000E7166" w:rsidP="000E7166">
            <w:pPr>
              <w:pStyle w:val="teksttabeli"/>
            </w:pPr>
            <w:r w:rsidRPr="007F006D">
              <w:t>uzasadnia potrzebę ciągłego wyjaśniania rodzących się wątpliwości religijnych.</w:t>
            </w:r>
          </w:p>
        </w:tc>
      </w:tr>
    </w:tbl>
    <w:p w:rsidR="000E7166" w:rsidRDefault="000E7166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4111"/>
        <w:gridCol w:w="2977"/>
        <w:gridCol w:w="2126"/>
        <w:gridCol w:w="2362"/>
      </w:tblGrid>
      <w:tr w:rsidR="000E7166" w:rsidTr="000E7166">
        <w:tc>
          <w:tcPr>
            <w:tcW w:w="817" w:type="dxa"/>
            <w:vMerge w:val="restart"/>
          </w:tcPr>
          <w:p w:rsidR="000E7166" w:rsidRDefault="000E7166" w:rsidP="000E7166">
            <w:pPr>
              <w:pStyle w:val="Nagwek1"/>
              <w:ind w:firstLine="0"/>
              <w:jc w:val="center"/>
            </w:pPr>
          </w:p>
          <w:p w:rsidR="000E7166" w:rsidRDefault="000E7166" w:rsidP="000E7166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1" w:type="dxa"/>
            <w:gridSpan w:val="5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E7166" w:rsidRPr="000720C9" w:rsidTr="008371A3">
        <w:tc>
          <w:tcPr>
            <w:tcW w:w="817" w:type="dxa"/>
            <w:vMerge/>
          </w:tcPr>
          <w:p w:rsidR="000E7166" w:rsidRDefault="000E7166" w:rsidP="000E7166">
            <w:pPr>
              <w:pStyle w:val="Nagwek1"/>
              <w:ind w:firstLine="0"/>
              <w:jc w:val="center"/>
            </w:pPr>
          </w:p>
        </w:tc>
        <w:tc>
          <w:tcPr>
            <w:tcW w:w="2835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1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2362" w:type="dxa"/>
          </w:tcPr>
          <w:p w:rsidR="000E7166" w:rsidRDefault="000E7166" w:rsidP="000E7166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40"/>
        <w:gridCol w:w="4119"/>
        <w:gridCol w:w="2983"/>
        <w:gridCol w:w="2130"/>
        <w:gridCol w:w="2366"/>
      </w:tblGrid>
      <w:tr w:rsidR="000E7166" w:rsidTr="008371A3">
        <w:trPr>
          <w:cantSplit/>
          <w:trHeight w:val="1134"/>
        </w:trPr>
        <w:tc>
          <w:tcPr>
            <w:tcW w:w="819" w:type="dxa"/>
            <w:textDirection w:val="btLr"/>
            <w:vAlign w:val="center"/>
          </w:tcPr>
          <w:p w:rsidR="000E7166" w:rsidRDefault="000E7166" w:rsidP="007E7054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>
              <w:rPr>
                <w:b w:val="0"/>
              </w:rPr>
              <w:br w:type="page"/>
            </w:r>
            <w:r w:rsidRPr="00DC73FA">
              <w:t>II.</w:t>
            </w:r>
            <w:r>
              <w:t xml:space="preserve">  Pismo Święte w życiu chrześcijanina</w:t>
            </w:r>
          </w:p>
        </w:tc>
        <w:tc>
          <w:tcPr>
            <w:tcW w:w="2840" w:type="dxa"/>
          </w:tcPr>
          <w:p w:rsidR="000E7166" w:rsidRPr="003541B6" w:rsidRDefault="000E7166" w:rsidP="000E7166">
            <w:pPr>
              <w:pStyle w:val="teksttabeli"/>
            </w:pPr>
            <w:r w:rsidRPr="003541B6">
              <w:t>wyjaśnia, czym jest Pismo Święte (A.9.1),</w:t>
            </w:r>
          </w:p>
          <w:p w:rsidR="000E7166" w:rsidRDefault="000E7166" w:rsidP="000E7166">
            <w:pPr>
              <w:pStyle w:val="teksttabeli"/>
            </w:pPr>
            <w:r w:rsidRPr="003541B6">
              <w:t>wyjaśnia, że czytaj</w:t>
            </w:r>
            <w:r>
              <w:t>ąc Biblię, spotyka się z Bogiem,</w:t>
            </w:r>
          </w:p>
          <w:p w:rsidR="000E7166" w:rsidRDefault="000E7166" w:rsidP="000E7166">
            <w:pPr>
              <w:pStyle w:val="teksttabeli"/>
            </w:pPr>
            <w:r w:rsidRPr="002E4E37">
              <w:t xml:space="preserve">potrafi odszukać wskazany fragment biblijny, 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podaje, w jakich językach napisano Biblię,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podaje definicję modlitwy,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przedstawia rodzaje i formy modlitwy (D.1.3),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podaje przykłady modlących się postaci biblijnych,</w:t>
            </w:r>
          </w:p>
          <w:p w:rsidR="000E7166" w:rsidRPr="00BA7DB9" w:rsidRDefault="000E7166" w:rsidP="008371A3">
            <w:pPr>
              <w:pStyle w:val="teksttabeli"/>
              <w:rPr>
                <w:rFonts w:eastAsia="TimeIbisEE-Roman"/>
              </w:rPr>
            </w:pPr>
            <w:r w:rsidRPr="005B5F02">
              <w:t>wskazuje, gdzie w świecie cyfrowym można znaleźć treści o tematyce</w:t>
            </w:r>
            <w:r>
              <w:t xml:space="preserve"> </w:t>
            </w:r>
            <w:r w:rsidR="008371A3">
              <w:t>religijnej.</w:t>
            </w:r>
          </w:p>
        </w:tc>
        <w:tc>
          <w:tcPr>
            <w:tcW w:w="4119" w:type="dxa"/>
          </w:tcPr>
          <w:p w:rsidR="000E7166" w:rsidRPr="003541B6" w:rsidRDefault="000E7166" w:rsidP="000E7166">
            <w:pPr>
              <w:pStyle w:val="teksttabeli"/>
            </w:pPr>
            <w:r w:rsidRPr="003541B6">
              <w:t>wymienia księgi Starego i Nowego Testamentu (A.9.3),</w:t>
            </w:r>
          </w:p>
          <w:p w:rsidR="000E7166" w:rsidRPr="003541B6" w:rsidRDefault="000E7166" w:rsidP="000E7166">
            <w:pPr>
              <w:pStyle w:val="teksttabeli"/>
            </w:pPr>
            <w:r w:rsidRPr="003541B6">
              <w:t>wymienia sposoby Bożego objawienia (w słowie Bożym) (A.5.1),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omawia budowę Pisma Świętego (księgi, rozdziały, wersety, wyjaśnienia</w:t>
            </w:r>
            <w:r>
              <w:t xml:space="preserve"> pod tekstem),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podaje cechy wybranych gatunków literackich (A.9.5),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rozróżnia rodzaje i gatunki literackie w Biblii (A.9.4)</w:t>
            </w:r>
            <w:r>
              <w:t>.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potrafi rozpoznać przekład Biblii zatwierdzony przez Kościół katolicki.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wymienia najważniejsze trudności w modlitwie (D.4.1),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przedstawia sposoby przezwyciężani</w:t>
            </w:r>
            <w:r>
              <w:t>a trudności w modlitwie (D.4.2).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wyjaśnia pojęcie: psalm (A.10.1),</w:t>
            </w:r>
          </w:p>
          <w:p w:rsidR="000E7166" w:rsidRPr="005A4483" w:rsidRDefault="000E7166" w:rsidP="000E7166">
            <w:pPr>
              <w:pStyle w:val="teksttabeli"/>
            </w:pPr>
            <w:r w:rsidRPr="002E4E37">
              <w:t>podaje przykłady, kiedy technika może służyć Bożej sprawie</w:t>
            </w:r>
            <w:r>
              <w:t>.</w:t>
            </w:r>
          </w:p>
        </w:tc>
        <w:tc>
          <w:tcPr>
            <w:tcW w:w="2983" w:type="dxa"/>
          </w:tcPr>
          <w:p w:rsidR="000E7166" w:rsidRPr="003541B6" w:rsidRDefault="000E7166" w:rsidP="000E7166">
            <w:pPr>
              <w:pStyle w:val="teksttabeli"/>
            </w:pPr>
            <w:r w:rsidRPr="003541B6">
              <w:t>wyjaśnia pojęcie: kanon Pisma Świętego (A.10.1),</w:t>
            </w:r>
          </w:p>
          <w:p w:rsidR="000E7166" w:rsidRPr="003541B6" w:rsidRDefault="000E7166" w:rsidP="000E7166">
            <w:pPr>
              <w:pStyle w:val="teksttabeli"/>
            </w:pPr>
            <w:r w:rsidRPr="003541B6">
              <w:t>określa, czym jest Tradycja Kościoła,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przyporządkowuje gatunki literackie do wybranych fragmentów Pisma</w:t>
            </w:r>
            <w:r>
              <w:t xml:space="preserve"> Świętego,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wymienia najbardziej znane jej tłumaczenia,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wyjaśnia, dlaczego tłumacz</w:t>
            </w:r>
            <w:r>
              <w:t>y się Biblię na języki narodowe,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formułuje modlitwy dziękczynienia, uwielbienia, przeproszenia i prośby</w:t>
            </w:r>
            <w:r>
              <w:t xml:space="preserve"> </w:t>
            </w:r>
            <w:r w:rsidRPr="002E4E37">
              <w:t>w oparciu o teksty biblijne (D.2.4).</w:t>
            </w:r>
          </w:p>
          <w:p w:rsidR="000E7166" w:rsidRPr="002E4E37" w:rsidRDefault="000E7166" w:rsidP="008371A3">
            <w:pPr>
              <w:pStyle w:val="teksttabeli"/>
            </w:pPr>
            <w:r w:rsidRPr="002E4E37">
              <w:t>ukazuje związek wydarzeń biblijnych z</w:t>
            </w:r>
            <w:r w:rsidR="008371A3">
              <w:t xml:space="preserve"> życiem chrześcijanina (A.10.5).</w:t>
            </w:r>
          </w:p>
        </w:tc>
        <w:tc>
          <w:tcPr>
            <w:tcW w:w="2130" w:type="dxa"/>
          </w:tcPr>
          <w:p w:rsidR="000E7166" w:rsidRPr="003541B6" w:rsidRDefault="000E7166" w:rsidP="000E7166">
            <w:pPr>
              <w:pStyle w:val="teksttabeli"/>
            </w:pPr>
            <w:r w:rsidRPr="003541B6">
              <w:t>przedstawia proces formowania się ksiąg biblijnych (A.9.2),</w:t>
            </w:r>
          </w:p>
          <w:p w:rsidR="000E7166" w:rsidRDefault="000E7166" w:rsidP="000E7166">
            <w:pPr>
              <w:pStyle w:val="teksttabeli"/>
            </w:pPr>
            <w:r w:rsidRPr="003541B6">
              <w:t>charakteryzuje związek między Pismem Świętym a Tradycją (A.10.2)</w:t>
            </w:r>
            <w:r>
              <w:t>,</w:t>
            </w:r>
          </w:p>
          <w:p w:rsidR="000E7166" w:rsidRPr="002E4E37" w:rsidRDefault="000E7166" w:rsidP="008371A3">
            <w:pPr>
              <w:pStyle w:val="teksttabeli"/>
            </w:pPr>
            <w:r w:rsidRPr="00100C41">
              <w:t>wskazuje wątki, tematy starotestamentalne obecne w literaturze pięknej</w:t>
            </w:r>
            <w:r>
              <w:t xml:space="preserve"> </w:t>
            </w:r>
            <w:r w:rsidR="008371A3">
              <w:t>(A.11.5).</w:t>
            </w:r>
          </w:p>
        </w:tc>
        <w:tc>
          <w:tcPr>
            <w:tcW w:w="2366" w:type="dxa"/>
          </w:tcPr>
          <w:p w:rsidR="000E7166" w:rsidRPr="002E4E37" w:rsidRDefault="000E7166" w:rsidP="000E7166">
            <w:pPr>
              <w:pStyle w:val="teksttabeli"/>
            </w:pPr>
            <w:r w:rsidRPr="002E4E37">
              <w:t>uzasadnia konieczność określenia gatunków literackich dla właściwej</w:t>
            </w:r>
            <w:r>
              <w:t xml:space="preserve"> </w:t>
            </w:r>
            <w:r w:rsidRPr="002E4E37">
              <w:t>interpretacji tekstów biblijnych.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omawia treść wybranych psalmów Dawida,</w:t>
            </w:r>
          </w:p>
          <w:p w:rsidR="000E7166" w:rsidRPr="002E4E37" w:rsidRDefault="000E7166" w:rsidP="000E7166">
            <w:pPr>
              <w:pStyle w:val="teksttabeli"/>
            </w:pPr>
            <w:r w:rsidRPr="002E4E37">
              <w:t>podaje przykłady apostolstwa na portalach społecznościowych (F.2.1).</w:t>
            </w:r>
          </w:p>
        </w:tc>
      </w:tr>
    </w:tbl>
    <w:p w:rsidR="008371A3" w:rsidRPr="007F286B" w:rsidRDefault="008371A3">
      <w:pPr>
        <w:rPr>
          <w:sz w:val="4"/>
          <w:szCs w:val="4"/>
        </w:rPr>
      </w:pPr>
      <w:r>
        <w:rPr>
          <w:b/>
        </w:rPr>
        <w:br w:type="page"/>
      </w:r>
    </w:p>
    <w:tbl>
      <w:tblPr>
        <w:tblpPr w:leftFromText="141" w:rightFromText="141" w:vertAnchor="text" w:tblpX="12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4111"/>
        <w:gridCol w:w="2869"/>
        <w:gridCol w:w="2517"/>
        <w:gridCol w:w="1843"/>
      </w:tblGrid>
      <w:tr w:rsidR="008371A3" w:rsidTr="007F286B">
        <w:tc>
          <w:tcPr>
            <w:tcW w:w="817" w:type="dxa"/>
            <w:vMerge w:val="restart"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  <w:p w:rsidR="008371A3" w:rsidRDefault="008371A3" w:rsidP="008371A3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175" w:type="dxa"/>
            <w:gridSpan w:val="5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8371A3" w:rsidTr="00AD7CAE">
        <w:tc>
          <w:tcPr>
            <w:tcW w:w="817" w:type="dxa"/>
            <w:vMerge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</w:tc>
        <w:tc>
          <w:tcPr>
            <w:tcW w:w="2835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1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69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17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43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02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851"/>
        <w:gridCol w:w="2835"/>
        <w:gridCol w:w="4111"/>
        <w:gridCol w:w="2835"/>
        <w:gridCol w:w="2551"/>
        <w:gridCol w:w="1843"/>
      </w:tblGrid>
      <w:tr w:rsidR="000C74A6" w:rsidTr="00AD7CA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C74A6" w:rsidRDefault="000C74A6" w:rsidP="00785F6A">
            <w:pPr>
              <w:pStyle w:val="Nagwek1"/>
              <w:spacing w:line="360" w:lineRule="auto"/>
              <w:ind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rPr>
                <w:bCs/>
              </w:rPr>
              <w:t>I</w:t>
            </w:r>
            <w:r>
              <w:rPr>
                <w:bCs/>
              </w:rPr>
              <w:t>I</w:t>
            </w:r>
            <w:r w:rsidRPr="00DC73FA">
              <w:rPr>
                <w:bCs/>
              </w:rPr>
              <w:t>I.</w:t>
            </w:r>
            <w:r>
              <w:rPr>
                <w:bCs/>
              </w:rPr>
              <w:t xml:space="preserve">  Historia zbawienia: królowie i prorocy</w:t>
            </w:r>
          </w:p>
        </w:tc>
        <w:tc>
          <w:tcPr>
            <w:tcW w:w="2835" w:type="dxa"/>
          </w:tcPr>
          <w:p w:rsidR="000C74A6" w:rsidRPr="006236A4" w:rsidRDefault="000C74A6" w:rsidP="008371A3">
            <w:pPr>
              <w:pStyle w:val="teksttabeli"/>
            </w:pPr>
            <w:r w:rsidRPr="006236A4">
              <w:t>wymienia cechy Dawida, które podobały się Bogu,</w:t>
            </w:r>
          </w:p>
          <w:p w:rsidR="000C74A6" w:rsidRPr="006236A4" w:rsidRDefault="000C74A6" w:rsidP="008371A3">
            <w:pPr>
              <w:pStyle w:val="teksttabeli"/>
            </w:pPr>
            <w:r w:rsidRPr="006236A4">
              <w:t>opowiada o walce Dawida z Goliatem,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na podstawie tekstów biblijnych wskazuje osoby żyjąc</w:t>
            </w:r>
            <w:r>
              <w:t>e modlitwą (D.2.1),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omawia treść perykopy o Syryjczyku Naamanie,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wymienia najważniejsze przymioty Boga (A.5.2),</w:t>
            </w:r>
          </w:p>
          <w:p w:rsidR="000C74A6" w:rsidRPr="000B75C0" w:rsidRDefault="000C74A6" w:rsidP="000C74A6">
            <w:pPr>
              <w:pStyle w:val="teksttabeli"/>
            </w:pPr>
            <w:r w:rsidRPr="000B75C0">
              <w:t>wyjaśnia pojęcie: miłosierdzie (A.10),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podaje prawdę, że Bóg pragnie nawrócenia grzeszników,</w:t>
            </w:r>
          </w:p>
          <w:p w:rsidR="000C74A6" w:rsidRPr="00FE7995" w:rsidRDefault="000C74A6" w:rsidP="008371A3">
            <w:pPr>
              <w:pStyle w:val="teksttabeli"/>
            </w:pPr>
            <w:r w:rsidRPr="00FE7995">
              <w:t>określa, czym jest proroctwo,</w:t>
            </w:r>
          </w:p>
          <w:p w:rsidR="000C74A6" w:rsidRPr="005823B0" w:rsidRDefault="000C74A6" w:rsidP="008371A3">
            <w:pPr>
              <w:pStyle w:val="teksttabeli"/>
            </w:pPr>
            <w:r w:rsidRPr="005823B0">
              <w:t>podaje, kim był i gdzie działał Jeremiasz,</w:t>
            </w:r>
          </w:p>
          <w:p w:rsidR="000C74A6" w:rsidRPr="00D91A81" w:rsidRDefault="000C74A6" w:rsidP="008371A3">
            <w:pPr>
              <w:pStyle w:val="teksttabeli"/>
            </w:pPr>
            <w:r w:rsidRPr="00D91A81">
              <w:t>opowiada historię Daniela i charakteryzuje jego postawę,</w:t>
            </w:r>
          </w:p>
          <w:p w:rsidR="000C74A6" w:rsidRPr="00A61ADC" w:rsidRDefault="000C74A6" w:rsidP="008371A3">
            <w:pPr>
              <w:pStyle w:val="teksttabeli"/>
            </w:pPr>
            <w:r w:rsidRPr="00A61ADC">
              <w:t>wyjaśnia, że zapowiadane przez Jeremiasza nowe przymierze wypełniło</w:t>
            </w:r>
            <w:r>
              <w:t xml:space="preserve"> </w:t>
            </w:r>
            <w:r w:rsidRPr="00A61ADC">
              <w:t>się w Jezusie Chrystusie,</w:t>
            </w:r>
          </w:p>
          <w:p w:rsidR="000C74A6" w:rsidRPr="00D91A81" w:rsidRDefault="000C74A6" w:rsidP="008371A3">
            <w:pPr>
              <w:pStyle w:val="teksttabeli"/>
            </w:pPr>
            <w:r w:rsidRPr="00D91A81">
              <w:t>definiuje pojęcie: „męczennik”,</w:t>
            </w:r>
          </w:p>
          <w:p w:rsidR="000C74A6" w:rsidRPr="00D91A81" w:rsidRDefault="000C74A6" w:rsidP="000C74A6">
            <w:pPr>
              <w:pStyle w:val="teksttabeli"/>
            </w:pPr>
            <w:r w:rsidRPr="00D91A81">
              <w:t>opowiada dzieje biblijnego Hioba,</w:t>
            </w:r>
          </w:p>
          <w:p w:rsidR="000C74A6" w:rsidRPr="000C74A6" w:rsidRDefault="000C74A6" w:rsidP="000C74A6">
            <w:pPr>
              <w:pStyle w:val="teksttabeli"/>
            </w:pPr>
            <w:r w:rsidRPr="007534D4">
              <w:t>opowiada o okolicznościach śmierci starca Eleazara oraz siedmiu braci i ich</w:t>
            </w:r>
            <w:r>
              <w:t xml:space="preserve"> </w:t>
            </w:r>
            <w:r w:rsidRPr="007534D4">
              <w:t>matki (2 Mch 6–7)</w:t>
            </w:r>
            <w:r>
              <w:t>.</w:t>
            </w:r>
          </w:p>
        </w:tc>
        <w:tc>
          <w:tcPr>
            <w:tcW w:w="4111" w:type="dxa"/>
          </w:tcPr>
          <w:p w:rsidR="000C74A6" w:rsidRPr="006236A4" w:rsidRDefault="000C74A6" w:rsidP="008371A3">
            <w:pPr>
              <w:pStyle w:val="teksttabeli"/>
            </w:pPr>
            <w:r w:rsidRPr="006236A4">
              <w:t>prezentuje najważniejsze wydarzenia z życia króla Dawida (A.11.2),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wymienia wybrane fakty z życia Salomona</w:t>
            </w:r>
            <w:r>
              <w:t xml:space="preserve"> i</w:t>
            </w:r>
            <w:r w:rsidR="00AD7CAE">
              <w:t xml:space="preserve"> </w:t>
            </w:r>
            <w:r w:rsidRPr="000B75C0">
              <w:t xml:space="preserve">omawia przejawy </w:t>
            </w:r>
            <w:r>
              <w:t xml:space="preserve">jego </w:t>
            </w:r>
            <w:r w:rsidRPr="000B75C0">
              <w:t>mądrości,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potrafi właściwie oceniać czyny, nazywając zło złem, a dobro dobrem,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wyjaśnia pojęcie: prorok (A.11.3),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podaje prawdę, że Eliasz był prorokiem posłanym przez Boga,</w:t>
            </w:r>
          </w:p>
          <w:p w:rsidR="000C74A6" w:rsidRPr="00A61ADC" w:rsidRDefault="000C74A6" w:rsidP="008371A3">
            <w:pPr>
              <w:pStyle w:val="teksttabeli"/>
            </w:pPr>
            <w:r w:rsidRPr="000B75C0">
              <w:t xml:space="preserve">ukazuje związek wydarzeń biblijnych z życiem chrześcijanina </w:t>
            </w:r>
            <w:r>
              <w:t xml:space="preserve">i </w:t>
            </w:r>
            <w:r w:rsidRPr="000B75C0">
              <w:t>prawdami wiary (A.10.5)</w:t>
            </w:r>
            <w:r w:rsidR="007901DA">
              <w:t>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określa, że zazdrość jest jednym z grzechów głównych,</w:t>
            </w:r>
          </w:p>
          <w:p w:rsidR="000C74A6" w:rsidRPr="000B75C0" w:rsidRDefault="000C74A6" w:rsidP="008371A3">
            <w:pPr>
              <w:pStyle w:val="teksttabeli"/>
            </w:pPr>
            <w:r w:rsidRPr="000B75C0">
              <w:t>wymienia grzechy cudze</w:t>
            </w:r>
            <w:r>
              <w:t>.</w:t>
            </w:r>
          </w:p>
          <w:p w:rsidR="000C74A6" w:rsidRPr="00FE7995" w:rsidRDefault="000C74A6" w:rsidP="008371A3">
            <w:pPr>
              <w:pStyle w:val="teksttabeli"/>
            </w:pPr>
            <w:r w:rsidRPr="00FE7995">
              <w:t>uzasadnia konieczność przygotowania się na spotkanie z Jezusem</w:t>
            </w:r>
            <w:r>
              <w:t xml:space="preserve"> </w:t>
            </w:r>
            <w:r w:rsidRPr="00FE7995">
              <w:t>w każdej Mszy Świętej</w:t>
            </w:r>
            <w:r>
              <w:t>,</w:t>
            </w:r>
          </w:p>
          <w:p w:rsidR="000C74A6" w:rsidRPr="005823B0" w:rsidRDefault="000C74A6" w:rsidP="008371A3">
            <w:pPr>
              <w:pStyle w:val="teksttabeli"/>
            </w:pPr>
            <w:r w:rsidRPr="00A61ADC">
              <w:t>wskazuje na trudności w wierze i przedstawia sposoby ich przezwyciężania</w:t>
            </w:r>
            <w:r w:rsidR="007901DA">
              <w:t xml:space="preserve"> (A.3.4),</w:t>
            </w:r>
          </w:p>
          <w:p w:rsidR="000C74A6" w:rsidRPr="007534D4" w:rsidRDefault="000C74A6" w:rsidP="008371A3">
            <w:pPr>
              <w:pStyle w:val="teksttabeli"/>
            </w:pPr>
            <w:r w:rsidRPr="007534D4">
              <w:t>przedstawia podstawowe wydarzenia historii zbawienia w Starym Testamencie</w:t>
            </w:r>
            <w:r>
              <w:t xml:space="preserve"> </w:t>
            </w:r>
            <w:r w:rsidRPr="007534D4">
              <w:t>w porządku chronologicznym: powstanie machabejskie</w:t>
            </w:r>
            <w:r>
              <w:t>,</w:t>
            </w:r>
            <w:r w:rsidRPr="007534D4">
              <w:t xml:space="preserve"> sytuacja Izraela przed narodzeniem </w:t>
            </w:r>
            <w:r>
              <w:t xml:space="preserve">Jezusa </w:t>
            </w:r>
            <w:r w:rsidRPr="007534D4">
              <w:t>Chrystusa</w:t>
            </w:r>
            <w:r>
              <w:t xml:space="preserve"> </w:t>
            </w:r>
            <w:r w:rsidRPr="007534D4">
              <w:t>(A.11.1),</w:t>
            </w:r>
          </w:p>
          <w:p w:rsidR="000C74A6" w:rsidRPr="007534D4" w:rsidRDefault="000C74A6" w:rsidP="000C74A6">
            <w:pPr>
              <w:pStyle w:val="teksttabeli"/>
            </w:pPr>
            <w:r w:rsidRPr="007534D4">
              <w:t xml:space="preserve">podaje przykłady właściwego zachowania </w:t>
            </w:r>
            <w:r w:rsidRPr="008A4C77">
              <w:rPr>
                <w:spacing w:val="-4"/>
              </w:rPr>
              <w:t>chrześcijanina wobec zła i nieszczęść (C.1.7),</w:t>
            </w:r>
          </w:p>
          <w:p w:rsidR="000C74A6" w:rsidRPr="00D91A81" w:rsidRDefault="000C74A6" w:rsidP="000C74A6">
            <w:pPr>
              <w:pStyle w:val="teksttabeli"/>
            </w:pPr>
            <w:r w:rsidRPr="00D91A81">
              <w:t>na podstawie tekstów biblijnych wskazuje osoby żyjące modlitwą (D.2.1).</w:t>
            </w:r>
          </w:p>
          <w:p w:rsidR="000C74A6" w:rsidRPr="007534D4" w:rsidRDefault="000C74A6" w:rsidP="000C74A6">
            <w:pPr>
              <w:pStyle w:val="teksttabeli"/>
            </w:pPr>
            <w:r w:rsidRPr="007534D4">
              <w:t>podaje przykłady, w jaki sposób ze zła i cierpienia Bóg może wyprowadzić</w:t>
            </w:r>
            <w:r>
              <w:t xml:space="preserve"> </w:t>
            </w:r>
            <w:r w:rsidRPr="007534D4">
              <w:t>dobro (C.1.6),</w:t>
            </w:r>
          </w:p>
          <w:p w:rsidR="000C74A6" w:rsidRPr="006236A4" w:rsidRDefault="000C74A6" w:rsidP="000C74A6">
            <w:pPr>
              <w:pStyle w:val="teksttabeli"/>
            </w:pPr>
            <w:r w:rsidRPr="007534D4">
              <w:t>opowiada historię życia Jana Chrzciciela, który nauczał na przełomie judaizmu i</w:t>
            </w:r>
            <w:r>
              <w:t xml:space="preserve"> </w:t>
            </w:r>
            <w:r w:rsidRPr="007534D4">
              <w:t>chrześcijaństwa</w:t>
            </w:r>
            <w:r>
              <w:t>.</w:t>
            </w:r>
          </w:p>
        </w:tc>
        <w:tc>
          <w:tcPr>
            <w:tcW w:w="2835" w:type="dxa"/>
          </w:tcPr>
          <w:p w:rsidR="000C74A6" w:rsidRPr="00A61ADC" w:rsidRDefault="000C74A6" w:rsidP="000C74A6">
            <w:pPr>
              <w:pStyle w:val="teksttabeli"/>
            </w:pPr>
            <w:r w:rsidRPr="00A61ADC">
              <w:t>przedstawia wydarzenia historii zbawienia w Starym Testamencie: pierwsi królowie</w:t>
            </w:r>
            <w:r>
              <w:t xml:space="preserve"> </w:t>
            </w:r>
            <w:r w:rsidRPr="00A61ADC">
              <w:t>(A.11.1),</w:t>
            </w:r>
          </w:p>
          <w:p w:rsidR="000C74A6" w:rsidRPr="000B75C0" w:rsidRDefault="000C74A6" w:rsidP="000C74A6">
            <w:pPr>
              <w:pStyle w:val="teksttabeli"/>
            </w:pPr>
            <w:r w:rsidRPr="000B75C0">
              <w:t>definiuje mądrość i wymienia jej przejawy,</w:t>
            </w:r>
          </w:p>
          <w:p w:rsidR="000C74A6" w:rsidRPr="000B75C0" w:rsidRDefault="000C74A6" w:rsidP="000C74A6">
            <w:pPr>
              <w:pStyle w:val="teksttabeli"/>
            </w:pPr>
            <w:r w:rsidRPr="000B75C0">
              <w:t>charakteryzuje misję prorok</w:t>
            </w:r>
            <w:r w:rsidR="007F286B">
              <w:t>ów:</w:t>
            </w:r>
            <w:r w:rsidRPr="000B75C0">
              <w:t xml:space="preserve"> Eliasza</w:t>
            </w:r>
            <w:r w:rsidR="007F286B">
              <w:t xml:space="preserve">, </w:t>
            </w:r>
            <w:r w:rsidRPr="000B75C0">
              <w:t>Elizeusza,</w:t>
            </w:r>
            <w:r w:rsidR="007F286B" w:rsidRPr="000B75C0">
              <w:t xml:space="preserve"> Jonasza</w:t>
            </w:r>
            <w:r w:rsidR="007F286B">
              <w:t>,</w:t>
            </w:r>
            <w:r w:rsidR="007F286B" w:rsidRPr="005823B0">
              <w:t xml:space="preserve"> Jeremiasza</w:t>
            </w:r>
            <w:r w:rsidR="007F286B">
              <w:t xml:space="preserve">, </w:t>
            </w:r>
          </w:p>
          <w:p w:rsidR="000C74A6" w:rsidRPr="000B75C0" w:rsidRDefault="000C74A6" w:rsidP="000C74A6">
            <w:pPr>
              <w:pStyle w:val="teksttabeli"/>
            </w:pPr>
            <w:r w:rsidRPr="000B75C0">
              <w:t>podaje przykłady, kiedy n</w:t>
            </w:r>
            <w:r w:rsidR="007F286B">
              <w:t>ależy sprzeciwić się większości,</w:t>
            </w:r>
          </w:p>
          <w:p w:rsidR="000C74A6" w:rsidRPr="000B75C0" w:rsidRDefault="000C74A6" w:rsidP="000C74A6">
            <w:pPr>
              <w:pStyle w:val="teksttabeli"/>
            </w:pPr>
            <w:r w:rsidRPr="000B75C0">
              <w:t>wymienia wybrane cuda Elizeusza,</w:t>
            </w:r>
          </w:p>
          <w:p w:rsidR="007F286B" w:rsidRPr="000B75C0" w:rsidRDefault="007F286B" w:rsidP="007F286B">
            <w:pPr>
              <w:pStyle w:val="teksttabeli"/>
            </w:pPr>
            <w:r w:rsidRPr="000B75C0">
              <w:t>uzasadnia konieczność pokuty i nawrócenia.</w:t>
            </w:r>
          </w:p>
          <w:p w:rsidR="007F286B" w:rsidRPr="00FE7995" w:rsidRDefault="007F286B" w:rsidP="007F286B">
            <w:pPr>
              <w:pStyle w:val="teksttabeli"/>
            </w:pPr>
            <w:r w:rsidRPr="00FE7995">
              <w:t>uzasadnia, że proroctwa mesjańskie wyp</w:t>
            </w:r>
            <w:r>
              <w:t>ełniły się w Jezusie Chrystusie,</w:t>
            </w:r>
          </w:p>
          <w:p w:rsidR="007F286B" w:rsidRDefault="007F286B" w:rsidP="007F286B">
            <w:pPr>
              <w:pStyle w:val="teksttabeli"/>
            </w:pPr>
            <w:r w:rsidRPr="00D91A81">
              <w:t xml:space="preserve">wyjaśnia, że Daniel z narażeniem życia </w:t>
            </w:r>
            <w:r>
              <w:t>wypełniał tradycje swego narodu</w:t>
            </w:r>
          </w:p>
          <w:p w:rsidR="007F286B" w:rsidRPr="00D91A81" w:rsidRDefault="007F286B" w:rsidP="007F286B">
            <w:pPr>
              <w:pStyle w:val="teksttabeli"/>
            </w:pPr>
            <w:r w:rsidRPr="00D91A81">
              <w:t>omawia przyczyny i przebieg powstania machabejskiego,</w:t>
            </w:r>
          </w:p>
          <w:p w:rsidR="007F286B" w:rsidRPr="00D91A81" w:rsidRDefault="007F286B" w:rsidP="007F286B">
            <w:pPr>
              <w:pStyle w:val="teksttabeli"/>
            </w:pPr>
            <w:r w:rsidRPr="00D91A81">
              <w:t>uzasadnia wartość męczeństwa za wiarę,</w:t>
            </w:r>
          </w:p>
          <w:p w:rsidR="007F286B" w:rsidRPr="00D91A81" w:rsidRDefault="007F286B" w:rsidP="007F286B">
            <w:pPr>
              <w:pStyle w:val="teksttabeli"/>
            </w:pPr>
            <w:r w:rsidRPr="00D91A81">
              <w:t>wskazuje, czego Hiob uczy nas swoim cierpieniem,</w:t>
            </w:r>
          </w:p>
          <w:p w:rsidR="007F286B" w:rsidRDefault="007F286B" w:rsidP="007F286B">
            <w:pPr>
              <w:pStyle w:val="teksttabeli"/>
            </w:pPr>
            <w:r w:rsidRPr="00D91A81">
              <w:t>wyjaśnia znaczenie wytrwałej m</w:t>
            </w:r>
            <w:r>
              <w:t>odlitwy w chorobie i cierpieniu,</w:t>
            </w:r>
            <w:r w:rsidRPr="007534D4">
              <w:t xml:space="preserve"> </w:t>
            </w:r>
          </w:p>
          <w:p w:rsidR="000C74A6" w:rsidRPr="006236A4" w:rsidRDefault="007F286B" w:rsidP="007F286B">
            <w:pPr>
              <w:pStyle w:val="teksttabeli"/>
            </w:pPr>
            <w:r w:rsidRPr="007534D4">
              <w:t>podaje prawdę, że misją Jana Chrzciciela było przygotowanie ludzi na przyjście</w:t>
            </w:r>
            <w:r>
              <w:t xml:space="preserve"> Mesjasza.</w:t>
            </w:r>
          </w:p>
        </w:tc>
        <w:tc>
          <w:tcPr>
            <w:tcW w:w="2551" w:type="dxa"/>
          </w:tcPr>
          <w:p w:rsidR="000C74A6" w:rsidRPr="000B75C0" w:rsidRDefault="000C74A6" w:rsidP="000C74A6">
            <w:pPr>
              <w:pStyle w:val="teksttabeli"/>
            </w:pPr>
            <w:r w:rsidRPr="000B75C0">
              <w:t>uzasadnia potrzebę Bożej pomoc</w:t>
            </w:r>
            <w:r>
              <w:t>y w dokonywaniu mądrych wyborów,</w:t>
            </w:r>
          </w:p>
          <w:p w:rsidR="007F286B" w:rsidRPr="000B75C0" w:rsidRDefault="007F286B" w:rsidP="007F286B">
            <w:pPr>
              <w:pStyle w:val="teksttabeli"/>
            </w:pPr>
            <w:r w:rsidRPr="000B75C0">
              <w:t>wskazuje różnice między mądrością Bożą a ludzką,</w:t>
            </w:r>
          </w:p>
          <w:p w:rsidR="007F286B" w:rsidRDefault="007F286B" w:rsidP="007F286B">
            <w:pPr>
              <w:pStyle w:val="teksttabeli"/>
            </w:pPr>
            <w:r w:rsidRPr="000B75C0">
              <w:t>podaje przykłady miłości Boga do czło</w:t>
            </w:r>
            <w:r>
              <w:t>wieka w historii i współcześnie,</w:t>
            </w:r>
            <w:r w:rsidRPr="00FE7995">
              <w:t xml:space="preserve"> </w:t>
            </w:r>
          </w:p>
          <w:p w:rsidR="007F286B" w:rsidRPr="00FE7995" w:rsidRDefault="007F286B" w:rsidP="007F286B">
            <w:pPr>
              <w:pStyle w:val="teksttabeli"/>
            </w:pPr>
            <w:r w:rsidRPr="00FE7995">
              <w:t>podaje przykłady proroctw mesjańskich,</w:t>
            </w:r>
          </w:p>
          <w:p w:rsidR="007F286B" w:rsidRPr="005823B0" w:rsidRDefault="007F286B" w:rsidP="007F286B">
            <w:pPr>
              <w:pStyle w:val="teksttabeli"/>
            </w:pPr>
            <w:r w:rsidRPr="005823B0">
              <w:t>interpretuje omawiane teksty prorockie,</w:t>
            </w:r>
          </w:p>
          <w:p w:rsidR="000C74A6" w:rsidRDefault="007F286B" w:rsidP="007F286B">
            <w:pPr>
              <w:pStyle w:val="teksttabeli"/>
            </w:pPr>
            <w:r w:rsidRPr="005823B0">
              <w:t xml:space="preserve">podaje przykłady świadków wiary w konkretnych sytuacjach życiowych </w:t>
            </w:r>
            <w:r>
              <w:t xml:space="preserve"> (E.1.8).</w:t>
            </w:r>
          </w:p>
          <w:p w:rsidR="007F286B" w:rsidRDefault="007F286B" w:rsidP="007F286B">
            <w:pPr>
              <w:pStyle w:val="teksttabeli"/>
            </w:pPr>
            <w:r w:rsidRPr="00D91A81">
              <w:t>podaje przykłady, współczesnych chrześcijan prześladowanych za wiarę</w:t>
            </w:r>
            <w:r w:rsidRPr="007534D4">
              <w:t xml:space="preserve"> </w:t>
            </w:r>
          </w:p>
          <w:p w:rsidR="007F286B" w:rsidRDefault="007F286B" w:rsidP="007F286B">
            <w:pPr>
              <w:pStyle w:val="teksttabeli"/>
            </w:pPr>
            <w:r w:rsidRPr="007534D4">
              <w:t>uzasadnia, że cierpienie</w:t>
            </w:r>
            <w:r>
              <w:t xml:space="preserve"> </w:t>
            </w:r>
            <w:r w:rsidRPr="007534D4">
              <w:t>jest nieodłącznym elementem ludzkiego życia,</w:t>
            </w:r>
          </w:p>
          <w:p w:rsidR="007F286B" w:rsidRDefault="007F286B" w:rsidP="007F286B">
            <w:pPr>
              <w:pStyle w:val="teksttabeli"/>
            </w:pPr>
            <w:r w:rsidRPr="007534D4">
              <w:t>wskazuje na różnice i podobieństwa między judaizmem a chrześcijaństwem</w:t>
            </w:r>
            <w:r>
              <w:t xml:space="preserve"> </w:t>
            </w:r>
            <w:r w:rsidRPr="007534D4">
              <w:t xml:space="preserve">(wiara w Boga, etyka – przykazania Boże, </w:t>
            </w:r>
            <w:r>
              <w:t>Stary Testament jako słowo Boże,</w:t>
            </w:r>
            <w:r w:rsidRPr="004E29B2">
              <w:t xml:space="preserve"> nadzieja na ostateczne nadejście królestwa Bożego) (A.12.2).</w:t>
            </w:r>
          </w:p>
        </w:tc>
        <w:tc>
          <w:tcPr>
            <w:tcW w:w="1843" w:type="dxa"/>
          </w:tcPr>
          <w:p w:rsidR="007F286B" w:rsidRPr="006236A4" w:rsidRDefault="007F286B" w:rsidP="007F286B">
            <w:pPr>
              <w:pStyle w:val="teksttabeli"/>
            </w:pPr>
            <w:r w:rsidRPr="00A61ADC">
              <w:t>potrafi wykazać różnice między patrzeniem ludzkim a Bożym patrzeniem</w:t>
            </w:r>
            <w:r>
              <w:t xml:space="preserve"> na człowieka,</w:t>
            </w:r>
          </w:p>
          <w:p w:rsidR="007F286B" w:rsidRDefault="000C74A6" w:rsidP="007F286B">
            <w:pPr>
              <w:pStyle w:val="teksttabeli"/>
            </w:pPr>
            <w:r w:rsidRPr="007534D4">
              <w:t>podaje przykłady zapominania o tradycjach religijnych i zaniedbywania</w:t>
            </w:r>
            <w:r>
              <w:t xml:space="preserve"> </w:t>
            </w:r>
            <w:r w:rsidRPr="007534D4">
              <w:t>ich przez współczesnych chrześcijan</w:t>
            </w:r>
            <w:r w:rsidR="007F286B">
              <w:t>,</w:t>
            </w:r>
          </w:p>
          <w:p w:rsidR="007F286B" w:rsidRPr="004E29B2" w:rsidRDefault="007F286B" w:rsidP="007F286B">
            <w:pPr>
              <w:pStyle w:val="teksttabeli"/>
            </w:pPr>
            <w:r w:rsidRPr="00D91A81">
              <w:t>charakteryzuje dzieje Żydów pod okupac</w:t>
            </w:r>
            <w:r>
              <w:t xml:space="preserve">ją grecką w II wieku przed Chr. oraz </w:t>
            </w:r>
            <w:r w:rsidRPr="004E29B2">
              <w:t>sytuację polityczną Izraela w czasie życia Chrystusa i w I wieku,</w:t>
            </w:r>
          </w:p>
          <w:p w:rsidR="000C74A6" w:rsidRPr="000B75C0" w:rsidRDefault="007F286B" w:rsidP="007F286B">
            <w:pPr>
              <w:pStyle w:val="teksttabeli"/>
            </w:pPr>
            <w:r w:rsidRPr="004E29B2">
              <w:t>uzasadnia, że chrześcijaństw</w:t>
            </w:r>
            <w:r>
              <w:t>o ma swoje korzenie w judaizmie.</w:t>
            </w:r>
          </w:p>
        </w:tc>
      </w:tr>
    </w:tbl>
    <w:p w:rsidR="008371A3" w:rsidRDefault="008371A3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4111"/>
        <w:gridCol w:w="3119"/>
        <w:gridCol w:w="2268"/>
        <w:gridCol w:w="2112"/>
      </w:tblGrid>
      <w:tr w:rsidR="008371A3" w:rsidTr="008371A3">
        <w:tc>
          <w:tcPr>
            <w:tcW w:w="817" w:type="dxa"/>
            <w:vMerge w:val="restart"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  <w:p w:rsidR="008371A3" w:rsidRDefault="008371A3" w:rsidP="008371A3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303" w:type="dxa"/>
            <w:gridSpan w:val="5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8371A3" w:rsidTr="00AD7CAE">
        <w:tc>
          <w:tcPr>
            <w:tcW w:w="817" w:type="dxa"/>
            <w:vMerge/>
          </w:tcPr>
          <w:p w:rsidR="008371A3" w:rsidRDefault="008371A3" w:rsidP="008371A3">
            <w:pPr>
              <w:pStyle w:val="Nagwek1"/>
              <w:ind w:firstLine="0"/>
              <w:jc w:val="center"/>
            </w:pPr>
          </w:p>
        </w:tc>
        <w:tc>
          <w:tcPr>
            <w:tcW w:w="2693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1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19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2112" w:type="dxa"/>
          </w:tcPr>
          <w:p w:rsidR="008371A3" w:rsidRDefault="008371A3" w:rsidP="008371A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635"/>
        <w:gridCol w:w="4111"/>
        <w:gridCol w:w="3119"/>
        <w:gridCol w:w="2268"/>
        <w:gridCol w:w="2126"/>
      </w:tblGrid>
      <w:tr w:rsidR="00AD7CAE" w:rsidTr="00AD7CAE">
        <w:trPr>
          <w:cantSplit/>
          <w:trHeight w:val="1134"/>
        </w:trPr>
        <w:tc>
          <w:tcPr>
            <w:tcW w:w="881" w:type="dxa"/>
            <w:textDirection w:val="btLr"/>
            <w:vAlign w:val="center"/>
          </w:tcPr>
          <w:p w:rsidR="00AD7CAE" w:rsidRPr="00DC73FA" w:rsidRDefault="00AD7CAE" w:rsidP="000E45B0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rPr>
                <w:b w:val="0"/>
              </w:rPr>
              <w:br w:type="page"/>
            </w:r>
            <w:r w:rsidRPr="00DC73FA">
              <w:t>IV.</w:t>
            </w:r>
            <w:r>
              <w:t xml:space="preserve"> Spotkanie z Jezusem Miłosiernym</w:t>
            </w:r>
          </w:p>
        </w:tc>
        <w:tc>
          <w:tcPr>
            <w:tcW w:w="2635" w:type="dxa"/>
          </w:tcPr>
          <w:p w:rsidR="00AD7CAE" w:rsidRPr="004E29B2" w:rsidRDefault="00AD7CAE" w:rsidP="00AD7CAE">
            <w:pPr>
              <w:pStyle w:val="teksttabeli"/>
            </w:pPr>
            <w:r w:rsidRPr="004E29B2">
              <w:t>wymienia siedem sakramentów świętych,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wyjaśnia, czym jest sakrament pokuty (B.7.1),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podaje przebieg sakramentu pokuty (B.7.2),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uzasadnia potrzebę regularnego przystępowania do sakramentu pokuty</w:t>
            </w:r>
            <w:r>
              <w:t xml:space="preserve"> </w:t>
            </w:r>
            <w:r w:rsidRPr="004E29B2">
              <w:t>(B.7.6),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opowiada przypowieść o miłosiernym Samarytaninie,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wyjaśnia, czym jest sakrament namaszczenia chorych (B.8.1),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opisuje historie, w których ludzie doświadczają cierpienia</w:t>
            </w:r>
            <w:r>
              <w:t>,</w:t>
            </w:r>
          </w:p>
          <w:p w:rsidR="00AD7CAE" w:rsidRPr="00AD7CAE" w:rsidRDefault="00AD7CAE" w:rsidP="00AD7CAE">
            <w:pPr>
              <w:pStyle w:val="teksttabeli"/>
            </w:pPr>
            <w:r w:rsidRPr="008161AE">
              <w:t xml:space="preserve">podaje prawdę, że obraz Jezusa Miłosiernego powstał z polecenia </w:t>
            </w:r>
            <w:r>
              <w:t>Jezusa danego św. Faustynie.</w:t>
            </w:r>
          </w:p>
        </w:tc>
        <w:tc>
          <w:tcPr>
            <w:tcW w:w="4111" w:type="dxa"/>
          </w:tcPr>
          <w:p w:rsidR="00AD7CAE" w:rsidRDefault="00AD7CAE" w:rsidP="00AD7CAE">
            <w:pPr>
              <w:pStyle w:val="teksttabeli"/>
            </w:pPr>
            <w:r w:rsidRPr="004E29B2">
              <w:t>wyjaśnia, co to są sakramenty oraz omawia ich cel i znaczenie w życiu</w:t>
            </w:r>
            <w:r>
              <w:t xml:space="preserve"> </w:t>
            </w:r>
            <w:r w:rsidRPr="004E29B2">
              <w:t xml:space="preserve">chrześcijanina (B.3.1), 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omawia podział sakr</w:t>
            </w:r>
            <w:r>
              <w:t>amentów i sposób ich udzielania.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opisuje warunki dobrze przeżytego sakramentu pokuty i pojednania (B.7.3),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podaje skutki sakramentu w życiu indywidualnym i wspólnotowym (B.7.4),</w:t>
            </w:r>
          </w:p>
          <w:p w:rsidR="00AD7CAE" w:rsidRDefault="00AD7CAE" w:rsidP="00AD7CAE">
            <w:pPr>
              <w:pStyle w:val="teksttabeli"/>
            </w:pPr>
            <w:r w:rsidRPr="004E29B2">
              <w:t xml:space="preserve">omawia rolę sakramentu pokuty i pojednania w życiu </w:t>
            </w:r>
            <w:r>
              <w:t>moralnym chrześcijanina (B.7.5),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omawia znaczenie i skutki sakramentu namaszczenia chorych jako daru</w:t>
            </w:r>
            <w:r>
              <w:t xml:space="preserve"> i pomocy </w:t>
            </w:r>
            <w:r w:rsidRPr="008161AE">
              <w:t>w przeżywaniu cierpienia (B.8.2),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wylicza sytuacje, w których osoba przyjmuje sakrament namaszczenia</w:t>
            </w:r>
            <w:r>
              <w:t xml:space="preserve"> </w:t>
            </w:r>
            <w:r w:rsidRPr="008161AE">
              <w:t>chorych,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wymienia charakterystyczne elementy obrazu Jezusa Miłosiernego,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wymienia wartości nadające sens ludzkiemu życiu (A.1.3),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wymienia sposoby przeciwdziałania złu i cierpieniu (C.1.8),</w:t>
            </w:r>
          </w:p>
          <w:p w:rsidR="00AD7CAE" w:rsidRPr="004E29B2" w:rsidRDefault="00AD7CAE" w:rsidP="00AD7CAE">
            <w:pPr>
              <w:pStyle w:val="teksttabeli"/>
            </w:pPr>
            <w:r w:rsidRPr="008161AE">
              <w:t>wymienia instytucje wspierające osoby potrzebujące pomocy</w:t>
            </w:r>
            <w:r>
              <w:t>.</w:t>
            </w:r>
          </w:p>
        </w:tc>
        <w:tc>
          <w:tcPr>
            <w:tcW w:w="3119" w:type="dxa"/>
          </w:tcPr>
          <w:p w:rsidR="00AD7CAE" w:rsidRPr="004E29B2" w:rsidRDefault="00AD7CAE" w:rsidP="00AD7CAE">
            <w:pPr>
              <w:pStyle w:val="teksttabeli"/>
            </w:pPr>
            <w:r w:rsidRPr="004E29B2">
              <w:t>wymienia znaki towarzyszące poszczególnym sakramentom,</w:t>
            </w:r>
          </w:p>
          <w:p w:rsidR="00AD7CAE" w:rsidRPr="004E29B2" w:rsidRDefault="00AD7CAE" w:rsidP="00AD7CAE">
            <w:pPr>
              <w:pStyle w:val="teksttabeli"/>
            </w:pPr>
            <w:r w:rsidRPr="004E29B2">
              <w:t>wyjaśnia, że przyjmowanie kolejnych sakramentów umacnia i pogłębia</w:t>
            </w:r>
            <w:r>
              <w:t xml:space="preserve"> osobistą </w:t>
            </w:r>
            <w:r w:rsidRPr="004E29B2">
              <w:t>więź chrześcijanina z Chrystusem.</w:t>
            </w:r>
          </w:p>
          <w:p w:rsidR="00AD7CAE" w:rsidRDefault="00AD7CAE" w:rsidP="00AD7CAE">
            <w:pPr>
              <w:pStyle w:val="teksttabeli"/>
            </w:pPr>
            <w:r w:rsidRPr="004E29B2">
              <w:t>wyjaśnia pojęcie miłosierdzia Bożego, wiążąc je ze sprawiedliwością i powołując</w:t>
            </w:r>
            <w:r>
              <w:t xml:space="preserve"> </w:t>
            </w:r>
            <w:r w:rsidRPr="004E29B2">
              <w:t>się na przypowieść o miłosiernym ojcu (A.13.13),</w:t>
            </w:r>
          </w:p>
          <w:p w:rsidR="00AD7CAE" w:rsidRDefault="00AD7CAE" w:rsidP="00AD7CAE">
            <w:pPr>
              <w:pStyle w:val="teksttabeli"/>
            </w:pPr>
            <w:r w:rsidRPr="004E29B2">
              <w:t>wyjaśnia, jaki związek zachodzi między sakramentem pokuty i pojednania</w:t>
            </w:r>
            <w:r>
              <w:t xml:space="preserve"> a Eucharystią (B.6.4),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uzasadnia, że osoby chore potr</w:t>
            </w:r>
            <w:r>
              <w:t>zebują pomocy w sferze duchowej,</w:t>
            </w:r>
          </w:p>
          <w:p w:rsidR="00AD7CAE" w:rsidRPr="004E29B2" w:rsidRDefault="00AD7CAE" w:rsidP="00AD7CAE">
            <w:pPr>
              <w:pStyle w:val="teksttabeli"/>
            </w:pPr>
            <w:r w:rsidRPr="008161AE">
              <w:t>interpr</w:t>
            </w:r>
            <w:r>
              <w:t>etuje podpis „Jezu, ufam Tobie”.</w:t>
            </w:r>
          </w:p>
        </w:tc>
        <w:tc>
          <w:tcPr>
            <w:tcW w:w="2268" w:type="dxa"/>
          </w:tcPr>
          <w:p w:rsidR="00AD7CAE" w:rsidRPr="004E29B2" w:rsidRDefault="00AD7CAE" w:rsidP="00AD7CAE">
            <w:pPr>
              <w:pStyle w:val="teksttabeli"/>
            </w:pPr>
            <w:r w:rsidRPr="004E29B2">
              <w:t>przytacza i interpretuje wybrane teksty biblijne, liturgiczne oraz nauczania</w:t>
            </w:r>
            <w:r>
              <w:t xml:space="preserve"> </w:t>
            </w:r>
            <w:r w:rsidRPr="004E29B2">
              <w:t>Kościoła na temat sakramentu pokuty i pojednania (B.3.2),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omawia wybrane teksty biblijne, liturgiczne oraz nauczania Kościoła,</w:t>
            </w:r>
            <w:r>
              <w:t xml:space="preserve"> </w:t>
            </w:r>
            <w:r w:rsidRPr="008161AE">
              <w:t>odnoszące się do tego sakramentu (B.3.2),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wyjaśnia znaczenie wypłynięcia krwi i wody z boku Jezusa,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wyjaśnia symbolikę promieni na obrazie,</w:t>
            </w:r>
          </w:p>
          <w:p w:rsidR="00AD7CAE" w:rsidRDefault="00AD7CAE" w:rsidP="00AD7CAE">
            <w:pPr>
              <w:pStyle w:val="teksttabeli"/>
            </w:pPr>
            <w:r w:rsidRPr="008161AE">
              <w:t>podaje przykłady właściwego zachowania chrześcijanina wobec zła i nieszczęść</w:t>
            </w:r>
            <w:r>
              <w:t xml:space="preserve"> (C.1.7).</w:t>
            </w:r>
          </w:p>
        </w:tc>
        <w:tc>
          <w:tcPr>
            <w:tcW w:w="2126" w:type="dxa"/>
          </w:tcPr>
          <w:p w:rsidR="00AD7CAE" w:rsidRPr="008161AE" w:rsidRDefault="00AD7CAE" w:rsidP="00AD7CAE">
            <w:pPr>
              <w:pStyle w:val="teksttabeli"/>
            </w:pPr>
            <w:r w:rsidRPr="008161AE">
              <w:t>omawia tajemnicę cierpienia i chrześcijańskie podejście do choroby</w:t>
            </w:r>
            <w:r>
              <w:t xml:space="preserve"> </w:t>
            </w:r>
            <w:r w:rsidRPr="008161AE">
              <w:t>i śmierci (A.13.14),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uzasadnia obowiązek opieki nad chorymi i starszymi członkami rodziny,</w:t>
            </w:r>
          </w:p>
          <w:p w:rsidR="00AD7CAE" w:rsidRPr="008161AE" w:rsidRDefault="00AD7CAE" w:rsidP="00AD7CAE">
            <w:pPr>
              <w:pStyle w:val="teksttabeli"/>
            </w:pPr>
            <w:r w:rsidRPr="008161AE">
              <w:t>wymienia sposoby pomocy potrzebującym</w:t>
            </w:r>
            <w:r>
              <w:t xml:space="preserve"> (bezdomni, samotni, głodujący).</w:t>
            </w:r>
          </w:p>
        </w:tc>
      </w:tr>
    </w:tbl>
    <w:p w:rsidR="000720C9" w:rsidRPr="00964BC3" w:rsidRDefault="000720C9" w:rsidP="00964BC3">
      <w:pPr>
        <w:pStyle w:val="Nagwek1"/>
        <w:ind w:firstLine="0"/>
        <w:jc w:val="left"/>
        <w:rPr>
          <w:sz w:val="22"/>
        </w:rPr>
      </w:pPr>
      <w:r>
        <w:rPr>
          <w:b w:val="0"/>
          <w:bCs/>
          <w:caps/>
          <w:smallCaps/>
          <w:sz w:val="28"/>
        </w:rPr>
        <w:br w:type="page"/>
      </w:r>
      <w:r w:rsidRPr="00964BC3">
        <w:rPr>
          <w:b w:val="0"/>
          <w:bCs/>
          <w:caps/>
          <w:smallCaps/>
        </w:rPr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209"/>
        <w:gridCol w:w="4536"/>
        <w:gridCol w:w="2977"/>
        <w:gridCol w:w="1985"/>
        <w:gridCol w:w="1717"/>
      </w:tblGrid>
      <w:tr w:rsidR="000720C9" w:rsidTr="00285D38">
        <w:tc>
          <w:tcPr>
            <w:tcW w:w="817" w:type="dxa"/>
            <w:vMerge w:val="restart"/>
            <w:vAlign w:val="center"/>
          </w:tcPr>
          <w:p w:rsidR="000720C9" w:rsidRDefault="000720C9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0720C9" w:rsidTr="00A83D1E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20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4536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717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0F7513" w:rsidTr="00A83D1E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:rsidR="000F7513" w:rsidRDefault="000F7513" w:rsidP="00785F6A">
            <w:pPr>
              <w:pStyle w:val="Nagwek1"/>
              <w:spacing w:line="360" w:lineRule="auto"/>
              <w:jc w:val="center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Kościół w Polsce</w:t>
            </w:r>
          </w:p>
        </w:tc>
        <w:tc>
          <w:tcPr>
            <w:tcW w:w="3209" w:type="dxa"/>
          </w:tcPr>
          <w:p w:rsidR="000F7513" w:rsidRPr="00463349" w:rsidRDefault="000F7513" w:rsidP="000F7513">
            <w:pPr>
              <w:pStyle w:val="teksttabeli"/>
            </w:pPr>
            <w:r w:rsidRPr="00463349">
              <w:t>wykazuje podobieństwa i różnice między Kościołem rzymskokatolickim</w:t>
            </w:r>
            <w:r>
              <w:t xml:space="preserve"> i prawosławnym,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przedstawia rolę zakonów w dziejach średniowiecznej Europy: franciszkanie</w:t>
            </w:r>
            <w:r>
              <w:t xml:space="preserve"> </w:t>
            </w:r>
            <w:r w:rsidRPr="00463349">
              <w:t>i dominikanie (E.3.3),</w:t>
            </w:r>
          </w:p>
          <w:p w:rsidR="000F7513" w:rsidRDefault="000F7513" w:rsidP="000F7513">
            <w:pPr>
              <w:pStyle w:val="teksttabeli"/>
            </w:pPr>
            <w:r w:rsidRPr="00463349">
              <w:t>opowiada przebieg życia św. Franciszka z Asyżu i Dominika Guzmana</w:t>
            </w:r>
            <w:r>
              <w:t>,</w:t>
            </w:r>
            <w:r w:rsidRPr="00463349">
              <w:t xml:space="preserve"> 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podaje nazwiska wierzących ludzi nauki ze średniowiecza (M. Kopernik,</w:t>
            </w:r>
            <w:r>
              <w:t xml:space="preserve"> </w:t>
            </w:r>
            <w:r w:rsidRPr="00463349">
              <w:t>M. Trąba, S. Hozjusz, Z. Oleśnicki) i tych, którzy żyją współcześnie,</w:t>
            </w:r>
          </w:p>
          <w:p w:rsidR="000F7513" w:rsidRPr="00F20A86" w:rsidRDefault="000F7513" w:rsidP="000F7513">
            <w:pPr>
              <w:pStyle w:val="teksttabeli"/>
            </w:pPr>
            <w:r w:rsidRPr="00F20A86">
              <w:t>uzasadnia, że Polska była krajem tolerancji religijnej (E.5.5),</w:t>
            </w:r>
          </w:p>
          <w:p w:rsidR="000F7513" w:rsidRPr="00F20A86" w:rsidRDefault="000F7513" w:rsidP="000F7513">
            <w:pPr>
              <w:pStyle w:val="teksttabeli"/>
            </w:pPr>
            <w:r w:rsidRPr="00F20A86">
              <w:t>podaje przykłady nietolerancji religijnej,</w:t>
            </w:r>
          </w:p>
          <w:p w:rsidR="000F7513" w:rsidRPr="00285D38" w:rsidRDefault="000F7513" w:rsidP="000F7513">
            <w:pPr>
              <w:pStyle w:val="teksttabeli"/>
              <w:rPr>
                <w:rFonts w:eastAsia="TimeIbisEE-Roman"/>
              </w:rPr>
            </w:pPr>
            <w:r w:rsidRPr="00F20A86">
              <w:t>ukazuje wartość tolerancji religijnej</w:t>
            </w:r>
            <w:r>
              <w:t>.</w:t>
            </w:r>
          </w:p>
        </w:tc>
        <w:tc>
          <w:tcPr>
            <w:tcW w:w="4536" w:type="dxa"/>
          </w:tcPr>
          <w:p w:rsidR="000F7513" w:rsidRPr="00463349" w:rsidRDefault="000F7513" w:rsidP="000F7513">
            <w:pPr>
              <w:pStyle w:val="teksttabeli"/>
            </w:pPr>
            <w:r w:rsidRPr="00463349">
              <w:t>definiuje pojęcia: patriarcha, schizma, prawosławie, ikona, cerkiew,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definiuje pojęcia: zakon żebraczy, habit, kwesta,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ukazuje wartość rezygnacji z dóbr material</w:t>
            </w:r>
            <w:r>
              <w:t>nych na rzecz wzrostu duchowego,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prezentuje osobę św. Tomasza z Akwinu,</w:t>
            </w:r>
          </w:p>
          <w:p w:rsidR="000F7513" w:rsidRDefault="000F7513" w:rsidP="000F7513">
            <w:pPr>
              <w:pStyle w:val="teksttabeli"/>
            </w:pPr>
            <w:r w:rsidRPr="00463349">
              <w:t>ukazuje rolę Kościoła w nauce</w:t>
            </w:r>
            <w:r>
              <w:t xml:space="preserve"> </w:t>
            </w:r>
            <w:r w:rsidRPr="00463349">
              <w:t>(E.3.4)</w:t>
            </w:r>
            <w:r>
              <w:t>,</w:t>
            </w:r>
            <w:r w:rsidRPr="00463349">
              <w:t xml:space="preserve"> 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omawia ogólnie przyczyny zwołania i postanowienia Soboru Trydenckiego</w:t>
            </w:r>
            <w:r>
              <w:t xml:space="preserve"> </w:t>
            </w:r>
            <w:r w:rsidRPr="00463349">
              <w:t>(reformacja i odpowiedź Kościoła) (E.3.6),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wymienia wartości, którymi Kościoły reformacji ubogaciły chrześcijaństwo,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omawia podobieństwa i różnice między katolicyzmem, luteranizmem</w:t>
            </w:r>
            <w:r>
              <w:t xml:space="preserve"> i </w:t>
            </w:r>
            <w:r w:rsidRPr="00463349">
              <w:t>i kalwinizmem.</w:t>
            </w:r>
          </w:p>
          <w:p w:rsidR="000F7513" w:rsidRDefault="000F7513" w:rsidP="000F7513">
            <w:pPr>
              <w:pStyle w:val="teksttabeli"/>
            </w:pPr>
            <w:r w:rsidRPr="00F20A86">
              <w:t>opisuje przejawy tolerancji religijnej w Polsce na przestrzeni wieków,</w:t>
            </w:r>
          </w:p>
          <w:p w:rsidR="000F7513" w:rsidRPr="00F20A86" w:rsidRDefault="000F7513" w:rsidP="000F7513">
            <w:pPr>
              <w:pStyle w:val="teksttabeli"/>
            </w:pPr>
            <w:r w:rsidRPr="00F20A86">
              <w:t>wymienia przyczyny i skutki zawarcia unii w Brześciu w 1596 r.,</w:t>
            </w:r>
          </w:p>
          <w:p w:rsidR="000F7513" w:rsidRPr="00F20A86" w:rsidRDefault="000F7513" w:rsidP="000F7513">
            <w:pPr>
              <w:pStyle w:val="teksttabeli"/>
            </w:pPr>
            <w:r w:rsidRPr="00F20A86">
              <w:t xml:space="preserve">wymienia znanych świętych Cerkwi unickiej </w:t>
            </w:r>
            <w:r>
              <w:t xml:space="preserve">i </w:t>
            </w:r>
            <w:r w:rsidRPr="00F20A86">
              <w:t>przyczyny prześladowania Kościoła unickiego,</w:t>
            </w:r>
          </w:p>
          <w:p w:rsidR="000F7513" w:rsidRPr="00463349" w:rsidRDefault="000F7513" w:rsidP="000F7513">
            <w:pPr>
              <w:pStyle w:val="teksttabeli"/>
            </w:pPr>
            <w:r w:rsidRPr="00F20A86">
              <w:t>charakteryzuje działania na rzecz jedności Kościoła i tolerancji religijnej</w:t>
            </w:r>
            <w:r>
              <w:t xml:space="preserve"> (E 5.10).</w:t>
            </w:r>
          </w:p>
        </w:tc>
        <w:tc>
          <w:tcPr>
            <w:tcW w:w="2977" w:type="dxa"/>
          </w:tcPr>
          <w:p w:rsidR="000F7513" w:rsidRPr="00463349" w:rsidRDefault="000F7513" w:rsidP="000F7513">
            <w:pPr>
              <w:pStyle w:val="teksttabeli"/>
            </w:pPr>
            <w:r w:rsidRPr="00463349">
              <w:t>wymienia przyczyny i następstwa podziału na Kościół wschodni i zachodni,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podaje przykłady wpływu chrześcijaństwa na dzieje ludzkości (A.13.18),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wskazuje współczesne sposoby pozyskiwania dóbr nawiązujące do</w:t>
            </w:r>
            <w:r>
              <w:t xml:space="preserve"> </w:t>
            </w:r>
            <w:r w:rsidRPr="00463349">
              <w:t>franciszkańskiego żebractwa,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uzasadnia rel</w:t>
            </w:r>
            <w:r>
              <w:t>igijny sens ubóstwa i żebractwa,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wymienia uniwersytety średniowiecznej Europy,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wyjaśnia, na czym polegał rozłam w Kościele zachodnim,</w:t>
            </w:r>
          </w:p>
          <w:p w:rsidR="000F7513" w:rsidRDefault="000F7513" w:rsidP="000F7513">
            <w:pPr>
              <w:pStyle w:val="teksttabeli"/>
            </w:pPr>
            <w:r w:rsidRPr="00F20A86">
              <w:t>wymienia różne wyznania w szesnastowiecznej Polsce</w:t>
            </w:r>
            <w:r>
              <w:t>.</w:t>
            </w:r>
            <w:r w:rsidRPr="00F20A86">
              <w:t xml:space="preserve"> </w:t>
            </w:r>
          </w:p>
          <w:p w:rsidR="000F7513" w:rsidRPr="00F20A86" w:rsidRDefault="000F7513" w:rsidP="000F7513">
            <w:pPr>
              <w:pStyle w:val="teksttabeli"/>
            </w:pPr>
            <w:r w:rsidRPr="00F20A86">
              <w:t>wyjaśnia, dlaczego Polskę w XVI–XVIII</w:t>
            </w:r>
            <w:r>
              <w:t xml:space="preserve"> w. nazywano „azylem heretyków”.</w:t>
            </w:r>
          </w:p>
          <w:p w:rsidR="000F7513" w:rsidRPr="00463349" w:rsidRDefault="000F7513" w:rsidP="000F7513">
            <w:pPr>
              <w:pStyle w:val="teksttabeli"/>
            </w:pPr>
            <w:r w:rsidRPr="00F20A86">
              <w:t>przedstawia z</w:t>
            </w:r>
            <w:r>
              <w:t>naczenie unii brzeskiej (E.5.6).</w:t>
            </w:r>
          </w:p>
        </w:tc>
        <w:tc>
          <w:tcPr>
            <w:tcW w:w="1985" w:type="dxa"/>
          </w:tcPr>
          <w:p w:rsidR="000F7513" w:rsidRPr="00F20A86" w:rsidRDefault="000F7513" w:rsidP="000F7513">
            <w:pPr>
              <w:pStyle w:val="teksttabeli"/>
            </w:pPr>
            <w:r w:rsidRPr="00F20A86">
              <w:t>charakteryzuje podobieństwa i różnice między Kościołem rzymskokatolickim</w:t>
            </w:r>
            <w:r>
              <w:t xml:space="preserve"> </w:t>
            </w:r>
            <w:r w:rsidRPr="00F20A86">
              <w:t>a greckokatolickim,</w:t>
            </w:r>
          </w:p>
          <w:p w:rsidR="000F7513" w:rsidRDefault="000F7513" w:rsidP="000F7513">
            <w:pPr>
              <w:pStyle w:val="teksttabeli"/>
            </w:pPr>
            <w:r w:rsidRPr="00463349">
              <w:t>charakteryzuje wkład ludzi wierzących w rozwój wiedzy</w:t>
            </w:r>
            <w:r>
              <w:t>,</w:t>
            </w:r>
          </w:p>
          <w:p w:rsidR="000F7513" w:rsidRPr="00463349" w:rsidRDefault="000F7513" w:rsidP="000F7513">
            <w:pPr>
              <w:pStyle w:val="teksttabeli"/>
            </w:pPr>
            <w:r w:rsidRPr="00463349">
              <w:t>omawia działanie reformatorów katolickich oraz założycieli nowych</w:t>
            </w:r>
            <w:r>
              <w:t xml:space="preserve"> Kościołów reformacji.</w:t>
            </w:r>
          </w:p>
          <w:p w:rsidR="000F7513" w:rsidRDefault="000F7513" w:rsidP="00117909">
            <w:pPr>
              <w:pStyle w:val="teksttabeli"/>
              <w:numPr>
                <w:ilvl w:val="0"/>
                <w:numId w:val="0"/>
              </w:numPr>
              <w:ind w:left="152" w:hanging="152"/>
            </w:pPr>
          </w:p>
        </w:tc>
        <w:tc>
          <w:tcPr>
            <w:tcW w:w="1717" w:type="dxa"/>
          </w:tcPr>
          <w:p w:rsidR="000F7513" w:rsidRPr="00463349" w:rsidRDefault="000F7513" w:rsidP="000F7513">
            <w:pPr>
              <w:pStyle w:val="teksttabeli"/>
            </w:pPr>
            <w:r w:rsidRPr="00463349">
              <w:t>charakteryzuje działania ekumeniczne Kościoła prawosławnego i katolickiego</w:t>
            </w:r>
            <w:r>
              <w:t>,</w:t>
            </w:r>
          </w:p>
          <w:p w:rsidR="000F7513" w:rsidRPr="00463349" w:rsidRDefault="000F7513" w:rsidP="000F7513">
            <w:pPr>
              <w:pStyle w:val="teksttabeli"/>
            </w:pPr>
            <w:r w:rsidRPr="00F20A86">
              <w:t>opisuje prześladowanie unitów na przestrzeni wieków.</w:t>
            </w:r>
          </w:p>
        </w:tc>
      </w:tr>
    </w:tbl>
    <w:p w:rsidR="00AD7CAE" w:rsidRDefault="00AD7CA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068"/>
        <w:gridCol w:w="3827"/>
        <w:gridCol w:w="3260"/>
        <w:gridCol w:w="2410"/>
        <w:gridCol w:w="1859"/>
      </w:tblGrid>
      <w:tr w:rsidR="00964BC3" w:rsidTr="00C3231A">
        <w:tc>
          <w:tcPr>
            <w:tcW w:w="817" w:type="dxa"/>
            <w:vMerge w:val="restart"/>
            <w:vAlign w:val="center"/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964BC3" w:rsidTr="001E51DD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64BC3" w:rsidRPr="00DC73FA" w:rsidRDefault="00964BC3" w:rsidP="00C3231A">
            <w:pPr>
              <w:pStyle w:val="Nagwek1"/>
              <w:ind w:firstLine="0"/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964BC3" w:rsidRDefault="00964BC3" w:rsidP="00C3231A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A83D1E" w:rsidRPr="000720C9" w:rsidTr="001E51DD">
        <w:trPr>
          <w:cantSplit/>
          <w:trHeight w:val="3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1E" w:rsidRPr="00DC73FA" w:rsidRDefault="00A83D1E" w:rsidP="00612F04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 Przewodnicy w drodze do szczęścia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Pr="00C1481E" w:rsidRDefault="00A83D1E" w:rsidP="00A83D1E">
            <w:pPr>
              <w:pStyle w:val="teksttabeli"/>
            </w:pPr>
            <w:r w:rsidRPr="00C1481E">
              <w:t>mówi z pamięci modlitwę do Michała Archanioła,</w:t>
            </w:r>
          </w:p>
          <w:p w:rsidR="00A83D1E" w:rsidRPr="00C1481E" w:rsidRDefault="00A83D1E" w:rsidP="00A83D1E">
            <w:pPr>
              <w:pStyle w:val="teksttabeli"/>
            </w:pPr>
            <w:r w:rsidRPr="00C1481E">
              <w:t xml:space="preserve">podaje i opisuje główne wydarzenia z życia św. Teresy od Dzieciątka </w:t>
            </w:r>
            <w:r>
              <w:t xml:space="preserve">Jezus </w:t>
            </w:r>
            <w:r w:rsidRPr="00C1481E">
              <w:t>(E.4.1),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opowiada o dzieciństwie i życiu dorosłym św. Wincentego a Paulo,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wymienia atrybuty świętego,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opowiada o życiu św. Jana Bosko (E.4.2),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wymienia chrześcijańskie elementy świętowania,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omawia, czym jest modlitwa (D.1.1),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podaje przykłady modlitwy ludzi znanych z h</w:t>
            </w:r>
            <w:r>
              <w:t>istorii i współczesnych (D.2.3),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wymienia najbardziej znane tytuły Maryi,</w:t>
            </w:r>
          </w:p>
          <w:p w:rsidR="00A83D1E" w:rsidRPr="00A83D1E" w:rsidRDefault="00A83D1E" w:rsidP="00A83D1E">
            <w:pPr>
              <w:pStyle w:val="teksttabeli"/>
            </w:pPr>
            <w:r w:rsidRPr="00C2032A">
              <w:t>podaje przykłady kultu maryjnego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Pr="00C1481E" w:rsidRDefault="00A83D1E" w:rsidP="0029645C">
            <w:pPr>
              <w:pStyle w:val="teksttabeli"/>
            </w:pPr>
            <w:r w:rsidRPr="00C1481E">
              <w:t>podaje datę liturgicznego wspomnienia Świętych Archaniołów,</w:t>
            </w:r>
          </w:p>
          <w:p w:rsidR="00A83D1E" w:rsidRPr="00C1481E" w:rsidRDefault="00A83D1E" w:rsidP="0029645C">
            <w:pPr>
              <w:pStyle w:val="teksttabeli"/>
            </w:pPr>
            <w:r w:rsidRPr="00C1481E">
              <w:t>uzasadnia znaczenie modlitwy w codziennym życiu chrześcijanina (D.1.2)</w:t>
            </w:r>
            <w:r>
              <w:t>,</w:t>
            </w:r>
          </w:p>
          <w:p w:rsidR="00A83D1E" w:rsidRPr="00C1481E" w:rsidRDefault="00A83D1E" w:rsidP="0029645C">
            <w:pPr>
              <w:pStyle w:val="teksttabeli"/>
            </w:pPr>
            <w:r w:rsidRPr="00C1481E">
              <w:t xml:space="preserve">definiuje </w:t>
            </w:r>
            <w:r>
              <w:t>pojęcia: świętość.</w:t>
            </w:r>
          </w:p>
          <w:p w:rsidR="00A83D1E" w:rsidRPr="00C2032A" w:rsidRDefault="00A83D1E" w:rsidP="0029645C">
            <w:pPr>
              <w:pStyle w:val="teksttabeli"/>
            </w:pPr>
            <w:r w:rsidRPr="00C2032A">
              <w:t>omawia działalność Kościoła w XVI i XVII w. (E.3.5),</w:t>
            </w:r>
          </w:p>
          <w:p w:rsidR="00A83D1E" w:rsidRPr="00C2032A" w:rsidRDefault="00A83D1E" w:rsidP="0029645C">
            <w:pPr>
              <w:pStyle w:val="teksttabeli"/>
            </w:pPr>
            <w:r w:rsidRPr="00C2032A">
              <w:t>podaje przykłady dzieł miłosie</w:t>
            </w:r>
            <w:r>
              <w:t>rdzia w swoim środowisku,</w:t>
            </w:r>
          </w:p>
          <w:p w:rsidR="00A83D1E" w:rsidRPr="00C2032A" w:rsidRDefault="00A83D1E" w:rsidP="0029645C">
            <w:pPr>
              <w:pStyle w:val="teksttabeli"/>
            </w:pPr>
            <w:r w:rsidRPr="00C2032A">
              <w:t xml:space="preserve">wykazuje aktualność myśli (idei) św. Jana Bosko </w:t>
            </w:r>
            <w:r>
              <w:t xml:space="preserve">i </w:t>
            </w:r>
            <w:r w:rsidRPr="00C2032A">
              <w:t>opowiada o roli założonej przez niego wspólnoty (E.4.2),</w:t>
            </w:r>
          </w:p>
          <w:p w:rsidR="00A83D1E" w:rsidRDefault="00A83D1E" w:rsidP="00A83D1E">
            <w:pPr>
              <w:pStyle w:val="teksttabeli"/>
            </w:pPr>
            <w:r w:rsidRPr="00C2032A">
              <w:t>wymienia organizacje zajmujące się w Polsce trudną młodzieżą</w:t>
            </w:r>
            <w:r>
              <w:t>,</w:t>
            </w:r>
            <w:r w:rsidRPr="00C2032A">
              <w:t xml:space="preserve"> 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podaje przykłady ludzi zaangażowanych w apostolstwo (także współczesnych)</w:t>
            </w:r>
            <w:r>
              <w:t xml:space="preserve"> </w:t>
            </w:r>
            <w:r w:rsidRPr="00C2032A">
              <w:t>(F.2.4),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w oparciu o wybrane teksty Starego i Nowego Testamentu charakteryzuje</w:t>
            </w:r>
            <w:r>
              <w:t xml:space="preserve"> rolę </w:t>
            </w:r>
            <w:r w:rsidRPr="00C2032A">
              <w:t>Maryi w dziele zbawczym (A.13.11),</w:t>
            </w:r>
          </w:p>
          <w:p w:rsidR="00A83D1E" w:rsidRPr="00C1481E" w:rsidRDefault="00A83D1E" w:rsidP="00A83D1E">
            <w:pPr>
              <w:pStyle w:val="teksttabeli"/>
            </w:pPr>
            <w:r w:rsidRPr="00C2032A">
              <w:t>wymienia uroczystości, miesiące i święta maryjne (B.2.2).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Pr="00C1481E" w:rsidRDefault="00A83D1E" w:rsidP="0029645C">
            <w:pPr>
              <w:pStyle w:val="teksttabeli"/>
            </w:pPr>
            <w:r w:rsidRPr="00C1481E">
              <w:t>uzasadnia, dlaczego w walce ze złem (z szatanem) potrzebna jest nam</w:t>
            </w:r>
            <w:r>
              <w:t xml:space="preserve"> pomoc </w:t>
            </w:r>
            <w:r w:rsidRPr="00C1481E">
              <w:t>Micha</w:t>
            </w:r>
            <w:r>
              <w:t>ła Archanioła.</w:t>
            </w:r>
          </w:p>
          <w:p w:rsidR="00A83D1E" w:rsidRPr="00C1481E" w:rsidRDefault="00A83D1E" w:rsidP="0029645C">
            <w:pPr>
              <w:pStyle w:val="teksttabeli"/>
            </w:pPr>
            <w:r w:rsidRPr="00C1481E">
              <w:t xml:space="preserve">wymienia dzieła, którym patronuje św. Teresa od Dzieciątka </w:t>
            </w:r>
            <w:r>
              <w:t>Jezus</w:t>
            </w:r>
            <w:r w:rsidRPr="00C1481E">
              <w:t>,</w:t>
            </w:r>
          </w:p>
          <w:p w:rsidR="00A83D1E" w:rsidRPr="00C1481E" w:rsidRDefault="00A83D1E" w:rsidP="0029645C">
            <w:pPr>
              <w:pStyle w:val="teksttabeli"/>
            </w:pPr>
            <w:r w:rsidRPr="00C1481E">
              <w:t>omawia praktyki ascetyczne w Kościele (B.2.6).</w:t>
            </w:r>
          </w:p>
          <w:p w:rsidR="00A83D1E" w:rsidRPr="00C2032A" w:rsidRDefault="00A83D1E" w:rsidP="0029645C">
            <w:pPr>
              <w:pStyle w:val="teksttabeli"/>
            </w:pPr>
            <w:r w:rsidRPr="00C2032A">
              <w:t>wyjaśnia, w jaki sposób św. Wincenty przyczynił się do odnowy życia religijnego,</w:t>
            </w:r>
          </w:p>
          <w:p w:rsidR="00A83D1E" w:rsidRPr="00C2032A" w:rsidRDefault="00A83D1E" w:rsidP="0029645C">
            <w:pPr>
              <w:pStyle w:val="teksttabeli"/>
            </w:pPr>
            <w:r w:rsidRPr="00C2032A">
              <w:t>wyjaśnia, na czym polega system prewencyjny św. Jana Bosko,</w:t>
            </w:r>
          </w:p>
          <w:p w:rsidR="00A83D1E" w:rsidRDefault="00A83D1E" w:rsidP="0029645C">
            <w:pPr>
              <w:pStyle w:val="teksttabeli"/>
            </w:pPr>
            <w:r w:rsidRPr="00C2032A">
              <w:t>uzasadnia, dlaczego młodzi ludzie potrzebują pomocy zarówno materialnej,</w:t>
            </w:r>
            <w:r>
              <w:t xml:space="preserve"> jak i duchowej,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uzasadnia potrzebę wspólnego świętowania,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uzasadnia znaczenie modlitwy w codziennym życiu chrześcijanina (D.1.2)</w:t>
            </w:r>
            <w:r>
              <w:t>,</w:t>
            </w:r>
          </w:p>
          <w:p w:rsidR="00A83D1E" w:rsidRPr="00C1481E" w:rsidRDefault="00A83D1E" w:rsidP="00A83D1E">
            <w:pPr>
              <w:pStyle w:val="teksttabeli"/>
            </w:pPr>
            <w:r w:rsidRPr="00C2032A">
              <w:t>uzasadnia, że Maryja prow</w:t>
            </w:r>
            <w:r>
              <w:t>adzi do odkrywania miłości Boga.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Pr="00C1481E" w:rsidRDefault="00A83D1E" w:rsidP="00A83D1E">
            <w:pPr>
              <w:pStyle w:val="teksttabeli"/>
            </w:pPr>
            <w:r w:rsidRPr="00C1481E">
              <w:t>charakteryzuje rolę, jaką Bóg wyznaczył Michałowi Archaniołowi,</w:t>
            </w:r>
          </w:p>
          <w:p w:rsidR="00A83D1E" w:rsidRPr="00C1481E" w:rsidRDefault="00A83D1E" w:rsidP="00A83D1E">
            <w:pPr>
              <w:pStyle w:val="teksttabeli"/>
            </w:pPr>
            <w:r w:rsidRPr="00C1481E">
              <w:t>charakteryzuje „małą dro</w:t>
            </w:r>
            <w:r>
              <w:t>gę” św. Teresy</w:t>
            </w:r>
            <w:r w:rsidRPr="00C1481E">
              <w:t xml:space="preserve"> od Dzieciątka </w:t>
            </w:r>
            <w:r>
              <w:t>Jezus,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opowiada o misji Zgromadzenia Księży Misj</w:t>
            </w:r>
            <w:r>
              <w:t>onarzy oraz Sióstr Miłosierdzia,</w:t>
            </w:r>
          </w:p>
          <w:p w:rsidR="00A83D1E" w:rsidRDefault="00A83D1E" w:rsidP="00A83D1E">
            <w:pPr>
              <w:pStyle w:val="teksttabeli"/>
            </w:pPr>
            <w:r w:rsidRPr="00C2032A">
              <w:t>interpretuje biblijny tekst dotyczący Maryi,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wyjaśnia dogmaty maryjne: Boże macierzyństwo, wieczyste dziewictwo,</w:t>
            </w:r>
            <w:r>
              <w:t xml:space="preserve"> </w:t>
            </w:r>
            <w:r w:rsidRPr="00C2032A">
              <w:t>niepokalane poczęcie i wniebowzięcie (A.13.12)</w:t>
            </w:r>
            <w:r>
              <w:t>.</w:t>
            </w:r>
          </w:p>
          <w:p w:rsidR="00A83D1E" w:rsidRPr="00C161E2" w:rsidRDefault="00A83D1E" w:rsidP="00117909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eastAsia="Calibr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E" w:rsidRPr="00C2032A" w:rsidRDefault="00A83D1E" w:rsidP="00A83D1E">
            <w:pPr>
              <w:pStyle w:val="teksttabeli"/>
            </w:pPr>
            <w:r w:rsidRPr="00C2032A">
              <w:t>układa plan świętowania rodzinnej uroczystości, uwzględniając jej chrześcijański</w:t>
            </w:r>
            <w:r>
              <w:t xml:space="preserve"> charakter.</w:t>
            </w:r>
          </w:p>
        </w:tc>
      </w:tr>
    </w:tbl>
    <w:p w:rsidR="001E51DD" w:rsidRDefault="001E51DD">
      <w:pPr>
        <w:rPr>
          <w:b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3360"/>
        <w:gridCol w:w="4479"/>
        <w:gridCol w:w="3023"/>
        <w:gridCol w:w="2016"/>
        <w:gridCol w:w="1564"/>
      </w:tblGrid>
      <w:tr w:rsidR="00964BC3" w:rsidTr="008A4C77">
        <w:tc>
          <w:tcPr>
            <w:tcW w:w="799" w:type="dxa"/>
            <w:vMerge w:val="restart"/>
            <w:vAlign w:val="center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rPr>
                <w:b w:val="0"/>
              </w:rPr>
              <w:br w:type="page"/>
            </w:r>
            <w:r w:rsidRPr="008A4C77">
              <w:rPr>
                <w:sz w:val="20"/>
              </w:rPr>
              <w:t>DZIAŁ</w:t>
            </w:r>
          </w:p>
        </w:tc>
        <w:tc>
          <w:tcPr>
            <w:tcW w:w="14442" w:type="dxa"/>
            <w:gridSpan w:val="5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964BC3" w:rsidTr="008A4C77">
        <w:tc>
          <w:tcPr>
            <w:tcW w:w="799" w:type="dxa"/>
            <w:vMerge/>
          </w:tcPr>
          <w:p w:rsidR="00964BC3" w:rsidRPr="00DC73FA" w:rsidRDefault="00964BC3" w:rsidP="001E51DD">
            <w:pPr>
              <w:pStyle w:val="Nagwek1"/>
              <w:ind w:firstLine="0"/>
            </w:pPr>
          </w:p>
        </w:tc>
        <w:tc>
          <w:tcPr>
            <w:tcW w:w="3360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479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23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016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64" w:type="dxa"/>
          </w:tcPr>
          <w:p w:rsidR="00964BC3" w:rsidRDefault="00964BC3" w:rsidP="001E51D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A83D1E" w:rsidTr="008A4C77">
        <w:trPr>
          <w:cantSplit/>
          <w:trHeight w:val="2108"/>
        </w:trPr>
        <w:tc>
          <w:tcPr>
            <w:tcW w:w="799" w:type="dxa"/>
            <w:textDirection w:val="btLr"/>
            <w:vAlign w:val="center"/>
          </w:tcPr>
          <w:p w:rsidR="00A83D1E" w:rsidRDefault="00A83D1E" w:rsidP="0092095D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 Moje wartości</w:t>
            </w:r>
          </w:p>
        </w:tc>
        <w:tc>
          <w:tcPr>
            <w:tcW w:w="3360" w:type="dxa"/>
          </w:tcPr>
          <w:p w:rsidR="00A83D1E" w:rsidRPr="00C2032A" w:rsidRDefault="00A83D1E" w:rsidP="00A83D1E">
            <w:pPr>
              <w:pStyle w:val="teksttabeli"/>
            </w:pPr>
            <w:r w:rsidRPr="00C2032A">
              <w:t>wymienia obowiązki wynikające z Bożych przykazań IV–X,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wymienia cechy charakteryzujące relacje przyjacielskie,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 xml:space="preserve">podaje przykłady dobrych relacji dorastających dzieci z rodzicami, </w:t>
            </w:r>
            <w:r>
              <w:t xml:space="preserve">i </w:t>
            </w:r>
            <w:r w:rsidRPr="00280F17">
              <w:t>zachowań budujących wzajemne zaufanie</w:t>
            </w:r>
            <w:r>
              <w:t>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wyjaśnia, czym jest miłość (C.10.2),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wymienia sposoby przeżywa</w:t>
            </w:r>
            <w:r>
              <w:t>nia miłości (C.10.3) w rodzinie,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wymienia dobre nawyki w zakresie ochrony życia i zdrowia (C.5.7),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podaje argumenty za urodzeniem dziecka, biorąc pod uwagę matkę i ojca,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uzasadnia, na czym polega odpowiedzialność za przekazywanie życia (C.5.11),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definiuje pojęcia: eutanazja, kara śmierci,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wymienia sposoby przeciwdziałania złu i cierpieniu (C.1.8),</w:t>
            </w:r>
          </w:p>
          <w:p w:rsidR="00A83D1E" w:rsidRDefault="00A83D1E" w:rsidP="00A83D1E">
            <w:pPr>
              <w:pStyle w:val="teksttabeli"/>
            </w:pPr>
            <w:r w:rsidRPr="00311B15">
              <w:t>wyjaśnia, co to jest hospicjum i omawia cele jego działalności</w:t>
            </w:r>
            <w:r>
              <w:t>,</w:t>
            </w:r>
          </w:p>
          <w:p w:rsidR="00A83D1E" w:rsidRDefault="00A83D1E" w:rsidP="00A83D1E">
            <w:pPr>
              <w:pStyle w:val="teksttabeli"/>
            </w:pPr>
            <w:r w:rsidRPr="00311B15">
              <w:t>wymienia powody, dla których l</w:t>
            </w:r>
            <w:r>
              <w:t xml:space="preserve">udzie chcą się poddać eutanazji oraz </w:t>
            </w:r>
            <w:r w:rsidRPr="00311B15">
              <w:t>sposoby udzielania pom</w:t>
            </w:r>
            <w:r>
              <w:t>ocy osobie chorej i umierającej,</w:t>
            </w:r>
            <w:r w:rsidRPr="00311B15">
              <w:t xml:space="preserve"> </w:t>
            </w:r>
          </w:p>
          <w:p w:rsidR="00A83D1E" w:rsidRDefault="00A83D1E" w:rsidP="00A83D1E">
            <w:pPr>
              <w:pStyle w:val="teksttabeli"/>
            </w:pPr>
            <w:r w:rsidRPr="00311B15">
              <w:t>wyjaśnia pojęcia: czyste serce, pożądliwość</w:t>
            </w:r>
            <w:r>
              <w:t>,</w:t>
            </w:r>
            <w:r w:rsidRPr="00311B15">
              <w:t xml:space="preserve"> </w:t>
            </w:r>
          </w:p>
          <w:p w:rsidR="00A83D1E" w:rsidRDefault="00A83D1E" w:rsidP="00A83D1E">
            <w:pPr>
              <w:pStyle w:val="teksttabeli"/>
            </w:pPr>
            <w:r w:rsidRPr="00311B15">
              <w:t>omawia prawdę, że człowiek przeżywa swoje życie i wyraża się jako mężczyzna</w:t>
            </w:r>
            <w:r>
              <w:t xml:space="preserve"> lub kobieta,</w:t>
            </w:r>
            <w:r w:rsidRPr="00311B15">
              <w:t xml:space="preserve"> </w:t>
            </w:r>
          </w:p>
          <w:p w:rsidR="00A83D1E" w:rsidRPr="0070297A" w:rsidRDefault="00A83D1E" w:rsidP="00A83D1E">
            <w:pPr>
              <w:pStyle w:val="teksttabeli"/>
              <w:rPr>
                <w:rFonts w:eastAsia="Calibri"/>
                <w:szCs w:val="21"/>
              </w:rPr>
            </w:pPr>
            <w:r w:rsidRPr="00311B15">
              <w:t>definiuje pojęcia: tolerancja, akceptacja, miłość chrześcijańska</w:t>
            </w:r>
            <w:r>
              <w:t>.</w:t>
            </w:r>
          </w:p>
        </w:tc>
        <w:tc>
          <w:tcPr>
            <w:tcW w:w="4479" w:type="dxa"/>
          </w:tcPr>
          <w:p w:rsidR="00A83D1E" w:rsidRPr="00C2032A" w:rsidRDefault="00A83D1E" w:rsidP="00A83D1E">
            <w:pPr>
              <w:pStyle w:val="teksttabeli"/>
            </w:pPr>
            <w:r w:rsidRPr="00C2032A">
              <w:t>opisuje podstawowe pojęcia etyczne: prawo Boże, wartości (C.2.1),</w:t>
            </w:r>
          </w:p>
          <w:p w:rsidR="00A83D1E" w:rsidRPr="00C2032A" w:rsidRDefault="00A83D1E" w:rsidP="00A83D1E">
            <w:pPr>
              <w:pStyle w:val="teksttabeli"/>
            </w:pPr>
            <w:r w:rsidRPr="00C2032A">
              <w:t>przekonuje, że przykazania służą ochronie wartości (C.3.3),</w:t>
            </w:r>
          </w:p>
          <w:p w:rsidR="00A83D1E" w:rsidRDefault="00A83D1E" w:rsidP="00A83D1E">
            <w:pPr>
              <w:pStyle w:val="teksttabeli"/>
              <w:numPr>
                <w:ilvl w:val="0"/>
                <w:numId w:val="59"/>
              </w:numPr>
              <w:ind w:left="226" w:hanging="218"/>
            </w:pPr>
            <w:r w:rsidRPr="00C2032A">
              <w:t>opisuje zadania wynikające z przykazań Bożych oraz negatywne skutki</w:t>
            </w:r>
            <w:r>
              <w:t xml:space="preserve"> wykroczeń przeciw nim (C.3.5),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wyjaśnia, na czym polega cześć i właściwa postawa wobec rodziców, opiekunów</w:t>
            </w:r>
            <w:r>
              <w:t xml:space="preserve"> i przełożonych (C 5.1),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wskazuje teksty biblijne mówiące o wartości i świętości ludzkiego życia,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wyjaśnia, na czym polegają zagrożenia dla życia (C.6.1) w poszczególnych</w:t>
            </w:r>
            <w:r>
              <w:t xml:space="preserve"> jego </w:t>
            </w:r>
            <w:r w:rsidRPr="00280F17">
              <w:t>etapach i wymiarach,</w:t>
            </w:r>
          </w:p>
          <w:p w:rsidR="00A83D1E" w:rsidRPr="00280F17" w:rsidRDefault="00A83D1E" w:rsidP="00A83D1E">
            <w:pPr>
              <w:pStyle w:val="teksttabeli"/>
            </w:pPr>
            <w:r w:rsidRPr="00280F17">
              <w:t>uzasadnia niepowtarzalną wartość życia ludzkiego</w:t>
            </w:r>
            <w:r>
              <w:t xml:space="preserve"> i jego świętość (C.5.2).</w:t>
            </w:r>
          </w:p>
          <w:p w:rsidR="00A83D1E" w:rsidRPr="00A83D1E" w:rsidRDefault="00A83D1E" w:rsidP="00A83D1E">
            <w:pPr>
              <w:pStyle w:val="teksttabeli"/>
            </w:pPr>
            <w:r w:rsidRPr="008A4C77">
              <w:rPr>
                <w:spacing w:val="-4"/>
              </w:rPr>
              <w:t>uzasadnia zło aborcji (C.6.2) i wymienia jej skutk</w:t>
            </w:r>
            <w:r w:rsidRPr="00A83D1E">
              <w:t>i,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podaje przykłady właściwego zachowania chrześcijanina wobec zła i nieszczęść</w:t>
            </w:r>
            <w:r>
              <w:t xml:space="preserve"> </w:t>
            </w:r>
            <w:r w:rsidRPr="00311B15">
              <w:t>(C.1.7),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przedstawia nauczanie Kościoła na temat kary śmierci (C.6.4)</w:t>
            </w:r>
            <w:r>
              <w:t>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wyjaśnia katolickie spojrzenie na śmierć człowieka (A.8.3),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podaje przykłady, w jaki sposób ze zła i cierpienia Bóg może wyprowadzić</w:t>
            </w:r>
            <w:r>
              <w:t xml:space="preserve"> </w:t>
            </w:r>
            <w:r w:rsidRPr="00311B15">
              <w:t>dobro (C.1.6),</w:t>
            </w:r>
          </w:p>
          <w:p w:rsidR="00A83D1E" w:rsidRDefault="00A83D1E" w:rsidP="00A83D1E">
            <w:pPr>
              <w:pStyle w:val="teksttabeli"/>
            </w:pPr>
            <w:r w:rsidRPr="00311B15">
              <w:t>wyjaśnia, że samobójstwo</w:t>
            </w:r>
            <w:r>
              <w:t xml:space="preserve"> nie jest rozwiązaniem problemu, 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charakteryzuje przemiany w okresie dojrzewania (C.5.8),</w:t>
            </w:r>
          </w:p>
          <w:p w:rsidR="00A83D1E" w:rsidRDefault="00A83D1E" w:rsidP="00A83D1E">
            <w:pPr>
              <w:pStyle w:val="teksttabeli"/>
            </w:pPr>
            <w:r w:rsidRPr="00311B15">
              <w:t>wskazuje sposoby troski o czystość w wieku dojrzewania (C.5.10)</w:t>
            </w:r>
            <w:r>
              <w:t>,</w:t>
            </w:r>
          </w:p>
          <w:p w:rsidR="00A83D1E" w:rsidRPr="00311B15" w:rsidRDefault="00A83D1E" w:rsidP="00A83D1E">
            <w:pPr>
              <w:pStyle w:val="teksttabeli"/>
            </w:pPr>
            <w:r w:rsidRPr="00311B15">
              <w:t>podaje przykłady zwyciężani</w:t>
            </w:r>
            <w:r>
              <w:t>a zła dobrem w codziennym życiu,</w:t>
            </w:r>
          </w:p>
          <w:p w:rsidR="00A83D1E" w:rsidRPr="00DC73FA" w:rsidRDefault="00A83D1E" w:rsidP="00A83D1E">
            <w:pPr>
              <w:pStyle w:val="teksttabeli"/>
            </w:pPr>
            <w:r w:rsidRPr="00311B15">
              <w:t>przedstawia stanowisko Kościoła katolickiego na temat homoseksualizmu</w:t>
            </w:r>
            <w:r>
              <w:t xml:space="preserve"> </w:t>
            </w:r>
            <w:r w:rsidRPr="00311B15">
              <w:t>(C.5.14).</w:t>
            </w:r>
          </w:p>
        </w:tc>
        <w:tc>
          <w:tcPr>
            <w:tcW w:w="3023" w:type="dxa"/>
          </w:tcPr>
          <w:p w:rsidR="00A83D1E" w:rsidRPr="00C2032A" w:rsidRDefault="00A83D1E" w:rsidP="00A83D1E">
            <w:pPr>
              <w:pStyle w:val="teksttabeli"/>
            </w:pPr>
            <w:r w:rsidRPr="00C2032A">
              <w:t>uzasadnia wartość przestrzegania przykazań Bożych,</w:t>
            </w:r>
          </w:p>
          <w:p w:rsidR="008D3E30" w:rsidRDefault="00A83D1E" w:rsidP="008D3E30">
            <w:pPr>
              <w:pStyle w:val="teksttabeli"/>
            </w:pPr>
            <w:r w:rsidRPr="00C2032A">
              <w:t>charakteryzuje wykroczenia przeciw przykazaniom IV–X i ich konsekwencje</w:t>
            </w:r>
            <w:r w:rsidR="008D3E30">
              <w:t>,</w:t>
            </w:r>
          </w:p>
          <w:p w:rsidR="008D3E30" w:rsidRPr="00280F17" w:rsidRDefault="008D3E30" w:rsidP="008D3E30">
            <w:pPr>
              <w:pStyle w:val="teksttabeli"/>
            </w:pPr>
            <w:r w:rsidRPr="00280F17">
              <w:t>formułuje prawa i obowiązki rodziców wobec dzieci oraz dzieci wobec</w:t>
            </w:r>
            <w:r>
              <w:t xml:space="preserve"> rodziców,</w:t>
            </w:r>
          </w:p>
          <w:p w:rsidR="008D3E30" w:rsidRPr="00280F17" w:rsidRDefault="008D3E30" w:rsidP="008D3E30">
            <w:pPr>
              <w:pStyle w:val="teksttabeli"/>
            </w:pPr>
            <w:r w:rsidRPr="00280F17">
              <w:t xml:space="preserve">uzasadnia, </w:t>
            </w:r>
            <w:r>
              <w:t>dlaczego warto słuchać rodziców,</w:t>
            </w:r>
          </w:p>
          <w:p w:rsidR="008D3E30" w:rsidRPr="00280F17" w:rsidRDefault="008D3E30" w:rsidP="008D3E30">
            <w:pPr>
              <w:pStyle w:val="teksttabeli"/>
            </w:pPr>
            <w:r w:rsidRPr="00280F17">
              <w:t xml:space="preserve">podaje argumenty za prawdą, że tylko Bóg może decydować o </w:t>
            </w:r>
            <w:r w:rsidRPr="008A4C77">
              <w:rPr>
                <w:spacing w:val="-4"/>
              </w:rPr>
              <w:t>życiu i śmierci człowieka (C.5.3).</w:t>
            </w:r>
          </w:p>
          <w:p w:rsidR="008D3E30" w:rsidRDefault="008D3E30" w:rsidP="008D3E30">
            <w:pPr>
              <w:pStyle w:val="teksttabeli"/>
            </w:pPr>
            <w:r w:rsidRPr="00280F17">
              <w:t>uzasadnia potrzebę ochrony życia od poczęcia do naturalnej śmierci (C.5.4),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omawia tajemnicę cierpienia i chrześcijańskie podejście do choroby</w:t>
            </w:r>
            <w:r>
              <w:t xml:space="preserve"> </w:t>
            </w:r>
            <w:r w:rsidRPr="00311B15">
              <w:t>i śmierci (A.13.14),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uzasadnia zło eutanazji oraz kary śmierci (C.6.2),</w:t>
            </w:r>
          </w:p>
          <w:p w:rsidR="008D3E30" w:rsidRDefault="008D3E30" w:rsidP="008D3E30">
            <w:pPr>
              <w:pStyle w:val="teksttabeli"/>
            </w:pPr>
            <w:r w:rsidRPr="00311B15">
              <w:t>wyjaśnia, dlaczego podjęcie decyzji o poddaniu się eutanazji wynika z poczucia</w:t>
            </w:r>
            <w:r>
              <w:t xml:space="preserve"> </w:t>
            </w:r>
            <w:r w:rsidRPr="00311B15">
              <w:t>odrzucenia</w:t>
            </w:r>
            <w:r>
              <w:t xml:space="preserve"> przez bliskich oraz samotności,</w:t>
            </w:r>
            <w:r w:rsidRPr="00311B15">
              <w:t xml:space="preserve"> 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uzasadnia, że życie chrześcijanina jest odpowiedzią na wezwanie Boże</w:t>
            </w:r>
            <w:r>
              <w:t xml:space="preserve"> (C 2.4),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wskazuje, gdzie mogą szukać pomocy osoby mające myśli samobójcze,</w:t>
            </w:r>
          </w:p>
          <w:p w:rsidR="00A83D1E" w:rsidRPr="00280F17" w:rsidRDefault="008D3E30" w:rsidP="001E51DD">
            <w:pPr>
              <w:pStyle w:val="teksttabeli"/>
            </w:pPr>
            <w:r w:rsidRPr="00311B15">
              <w:t>uzasadnia wartość czystości w różnych okresach życia i rozwija pozytywny stos</w:t>
            </w:r>
            <w:r w:rsidR="001E51DD">
              <w:t>unek do daru płciowości (C.5.9).</w:t>
            </w:r>
          </w:p>
        </w:tc>
        <w:tc>
          <w:tcPr>
            <w:tcW w:w="2016" w:type="dxa"/>
          </w:tcPr>
          <w:p w:rsidR="008D3E30" w:rsidRPr="00280F17" w:rsidRDefault="008D3E30" w:rsidP="008D3E30">
            <w:pPr>
              <w:pStyle w:val="teksttabeli"/>
            </w:pPr>
            <w:r w:rsidRPr="00280F17">
              <w:t>definiuje, na czym polega odpowiedzialność w relacjach miłości,</w:t>
            </w:r>
          </w:p>
          <w:p w:rsidR="008D3E30" w:rsidRPr="00280F17" w:rsidRDefault="008D3E30" w:rsidP="008D3E30">
            <w:pPr>
              <w:pStyle w:val="teksttabeli"/>
            </w:pPr>
            <w:r w:rsidRPr="00280F17">
              <w:t>opisuje sytuacje, w których miłość przejawia się w</w:t>
            </w:r>
            <w:r>
              <w:t xml:space="preserve"> służbie, oddaniu i poświęceniu.</w:t>
            </w:r>
          </w:p>
          <w:p w:rsidR="008D3E30" w:rsidRPr="00280F17" w:rsidRDefault="008D3E30" w:rsidP="008D3E30">
            <w:pPr>
              <w:pStyle w:val="teksttabeli"/>
            </w:pPr>
            <w:r w:rsidRPr="00280F17">
              <w:t>uzasadnia, że miłość jest gwarantem poszanowania ludzkiego życia, a brak</w:t>
            </w:r>
            <w:r>
              <w:t xml:space="preserve"> </w:t>
            </w:r>
            <w:r w:rsidRPr="00280F17">
              <w:t>tego poszanowania jest konsekwencją odrzucenia i zagubienia miłości</w:t>
            </w:r>
            <w:r>
              <w:t xml:space="preserve"> (Bożej i ludzkiej),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przedstawia inicjatywy mające na celu obronę życia ludzkiego do naturalnej</w:t>
            </w:r>
            <w:r>
              <w:t xml:space="preserve"> </w:t>
            </w:r>
            <w:r w:rsidRPr="00311B15">
              <w:t>śmierci (C.6.3),</w:t>
            </w:r>
          </w:p>
          <w:p w:rsidR="008D3E30" w:rsidRPr="00311B15" w:rsidRDefault="008D3E30" w:rsidP="008D3E30">
            <w:pPr>
              <w:pStyle w:val="teksttabeli"/>
            </w:pPr>
            <w:r w:rsidRPr="00311B15">
              <w:t>omawia granice tolerancji w świetle Chrystusowej nauki o zgorszeniu</w:t>
            </w:r>
            <w:r>
              <w:t xml:space="preserve"> i </w:t>
            </w:r>
            <w:r w:rsidRPr="00311B15">
              <w:t>wezwań do miłości również nieprzyjaciół,</w:t>
            </w:r>
          </w:p>
          <w:p w:rsidR="00A83D1E" w:rsidRPr="00311B15" w:rsidRDefault="008D3E30" w:rsidP="001E51DD">
            <w:pPr>
              <w:pStyle w:val="teksttabeli"/>
            </w:pPr>
            <w:r w:rsidRPr="00311B15">
              <w:t>charakteryzuje życie ludzkie jako największy dar otrzymany od Boga</w:t>
            </w:r>
            <w:r w:rsidR="001E51DD">
              <w:t>.</w:t>
            </w:r>
          </w:p>
        </w:tc>
        <w:tc>
          <w:tcPr>
            <w:tcW w:w="1564" w:type="dxa"/>
          </w:tcPr>
          <w:p w:rsidR="008D3E30" w:rsidRDefault="00A83D1E" w:rsidP="0029645C">
            <w:pPr>
              <w:pStyle w:val="teksttabeli"/>
            </w:pPr>
            <w:r w:rsidRPr="00280F17">
              <w:t>przedstawia inicjatywy mające na celu obronę życia ludzkiego od poczęcia</w:t>
            </w:r>
            <w:r>
              <w:t xml:space="preserve"> do </w:t>
            </w:r>
            <w:r w:rsidRPr="00280F17">
              <w:t>naturalnej śmierci, np. duchową ad</w:t>
            </w:r>
            <w:r w:rsidR="008D3E30">
              <w:t>opcję dziecka poczętego (C.6.3),</w:t>
            </w:r>
          </w:p>
          <w:p w:rsidR="008D3E30" w:rsidRDefault="008D3E30" w:rsidP="0029645C">
            <w:pPr>
              <w:pStyle w:val="teksttabeli"/>
            </w:pPr>
            <w:r w:rsidRPr="00311B15">
              <w:t>dokonuje krytycznej oceny źle rozumianej tolerancji (akceptowanie zła,</w:t>
            </w:r>
            <w:r>
              <w:t xml:space="preserve"> hołdowanie </w:t>
            </w:r>
            <w:r w:rsidRPr="00311B15">
              <w:t>ludzkiej słabości czy skłonności do złego)</w:t>
            </w:r>
            <w:r>
              <w:t>,</w:t>
            </w:r>
          </w:p>
          <w:p w:rsidR="00A83D1E" w:rsidRPr="00280F17" w:rsidRDefault="008D3E30" w:rsidP="008D3E30">
            <w:pPr>
              <w:pStyle w:val="teksttabeli"/>
            </w:pPr>
            <w:r w:rsidRPr="00311B15">
              <w:t>właściwie ocenia różne opinie i zachowania dotyczące ludzkiej seksualności</w:t>
            </w:r>
            <w:r>
              <w:t xml:space="preserve"> prezentowane w reklamach.</w:t>
            </w:r>
          </w:p>
        </w:tc>
      </w:tr>
    </w:tbl>
    <w:p w:rsidR="00DE3F8A" w:rsidRPr="002A44CD" w:rsidRDefault="00DE3F8A">
      <w:pPr>
        <w:rPr>
          <w:b/>
          <w:bCs/>
          <w:sz w:val="22"/>
        </w:rPr>
      </w:pPr>
      <w:r>
        <w:rPr>
          <w:b/>
        </w:rPr>
        <w:br w:type="page"/>
      </w:r>
      <w:r w:rsidR="009B05C3" w:rsidRPr="002A44CD">
        <w:rPr>
          <w:b/>
          <w:bCs/>
          <w:sz w:val="22"/>
        </w:rPr>
        <w:t>SEMESTR I i II</w:t>
      </w:r>
    </w:p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3165"/>
        <w:gridCol w:w="4671"/>
        <w:gridCol w:w="2999"/>
        <w:gridCol w:w="1988"/>
        <w:gridCol w:w="1534"/>
      </w:tblGrid>
      <w:tr w:rsidR="00964BC3" w:rsidTr="003E32FE">
        <w:tc>
          <w:tcPr>
            <w:tcW w:w="811" w:type="dxa"/>
            <w:vMerge w:val="restart"/>
            <w:vAlign w:val="center"/>
          </w:tcPr>
          <w:p w:rsidR="00964BC3" w:rsidRDefault="00964BC3" w:rsidP="002A44CD">
            <w:pPr>
              <w:pStyle w:val="Nagwek1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357" w:type="dxa"/>
            <w:gridSpan w:val="5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964BC3" w:rsidTr="002A44CD">
        <w:tc>
          <w:tcPr>
            <w:tcW w:w="811" w:type="dxa"/>
            <w:vMerge/>
          </w:tcPr>
          <w:p w:rsidR="00964BC3" w:rsidRPr="00DC73FA" w:rsidRDefault="00964BC3" w:rsidP="002A44CD">
            <w:pPr>
              <w:pStyle w:val="Nagwek1"/>
              <w:ind w:firstLine="0"/>
            </w:pPr>
          </w:p>
        </w:tc>
        <w:tc>
          <w:tcPr>
            <w:tcW w:w="3165" w:type="dxa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671" w:type="dxa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99" w:type="dxa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8" w:type="dxa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34" w:type="dxa"/>
          </w:tcPr>
          <w:p w:rsidR="00964BC3" w:rsidRDefault="00964BC3" w:rsidP="002A44CD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935D2F" w:rsidRPr="000720C9" w:rsidTr="002A44CD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811" w:type="dxa"/>
            <w:textDirection w:val="btLr"/>
            <w:vAlign w:val="center"/>
          </w:tcPr>
          <w:p w:rsidR="00935D2F" w:rsidRDefault="00935D2F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Wydarzenia zbawcze</w:t>
            </w:r>
          </w:p>
        </w:tc>
        <w:tc>
          <w:tcPr>
            <w:tcW w:w="3165" w:type="dxa"/>
          </w:tcPr>
          <w:p w:rsidR="00935D2F" w:rsidRPr="00A119E2" w:rsidRDefault="00935D2F" w:rsidP="00935D2F">
            <w:pPr>
              <w:pStyle w:val="teksttabeli"/>
            </w:pPr>
            <w:r w:rsidRPr="00A119E2">
              <w:t>wymienia w</w:t>
            </w:r>
            <w:r w:rsidR="00F035C5">
              <w:t>ybranych</w:t>
            </w:r>
            <w:r w:rsidRPr="00A119E2">
              <w:t xml:space="preserve"> polskich świętych i błogosławionych (Karolina</w:t>
            </w:r>
            <w:r>
              <w:t xml:space="preserve"> </w:t>
            </w:r>
            <w:r w:rsidRPr="00A119E2">
              <w:t xml:space="preserve">Kózkówna, </w:t>
            </w:r>
            <w:r w:rsidRPr="008A4C77">
              <w:t>Maksymilian Kolbe, Jan Beyzym),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zna swojego patrona, patrona parafii i Polski,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podaje prawdę, że Bóg ma swoich planach koniec świata,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wyjaśnia, na czym polega królowanie Chrystusa,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wymienia święta nakazane przez Kościół,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podaje przykłady pielęgnowania tradycji i zwyczajów religijnych,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podaje datę świąt Bożego Narodzenia i jej genezę,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wymienia znaki i obrzędy wigilijne i wyjaśnia ich znaczenie,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zestawia wydarzenia biblijne związane z narodzeniem Jezusa ze zwyczajami</w:t>
            </w:r>
            <w:r>
              <w:t xml:space="preserve"> </w:t>
            </w:r>
            <w:r w:rsidRPr="00736027">
              <w:t>religijnymi (A.10.6),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opowiada o pokłonie mędrców,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wymienia znaki i osoby, które prowadzą go do Jezusa,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opisuje rolę gwiazdy w dotarciu mędrców do Betlejem,</w:t>
            </w:r>
          </w:p>
          <w:p w:rsidR="00935D2F" w:rsidRPr="00736027" w:rsidRDefault="00935D2F" w:rsidP="008A4C77">
            <w:pPr>
              <w:pStyle w:val="teksttabeli"/>
            </w:pPr>
            <w:r w:rsidRPr="00736027">
              <w:t>wyjaśnia znaczenie napisu K+M+B,</w:t>
            </w:r>
          </w:p>
          <w:p w:rsidR="00935D2F" w:rsidRPr="003476D1" w:rsidRDefault="00935D2F" w:rsidP="002A44CD">
            <w:pPr>
              <w:pStyle w:val="teksttabeli"/>
              <w:rPr>
                <w:rFonts w:eastAsia="TimeIbisEE-Roman"/>
                <w:szCs w:val="21"/>
              </w:rPr>
            </w:pPr>
            <w:r w:rsidRPr="00736027">
              <w:t>omawia, na czym polega praca nad sobą (postanowienia),</w:t>
            </w:r>
          </w:p>
        </w:tc>
        <w:tc>
          <w:tcPr>
            <w:tcW w:w="4671" w:type="dxa"/>
          </w:tcPr>
          <w:p w:rsidR="00935D2F" w:rsidRPr="00A119E2" w:rsidRDefault="00935D2F" w:rsidP="0029645C">
            <w:pPr>
              <w:pStyle w:val="teksttabeli"/>
            </w:pPr>
            <w:r w:rsidRPr="00A119E2">
              <w:t>wskazuje, że świętość osiąga się przez naśladowanie Jezusa,</w:t>
            </w:r>
          </w:p>
          <w:p w:rsidR="00935D2F" w:rsidRPr="00A119E2" w:rsidRDefault="00935D2F" w:rsidP="0029645C">
            <w:pPr>
              <w:pStyle w:val="teksttabeli"/>
            </w:pPr>
            <w:r w:rsidRPr="00A119E2">
              <w:t>omawia liturgiczne formy świętowania w uroczystość Wszystkich Świętych</w:t>
            </w:r>
            <w:r>
              <w:t xml:space="preserve"> (B 2.3).</w:t>
            </w:r>
          </w:p>
          <w:p w:rsidR="00935D2F" w:rsidRPr="00A119E2" w:rsidRDefault="00935D2F" w:rsidP="0029645C">
            <w:pPr>
              <w:pStyle w:val="teksttabeli"/>
            </w:pPr>
            <w:r w:rsidRPr="00A119E2">
              <w:t>wskazuje na wydarzenia i zjawiska religijne, które wpłynęły na budowanie</w:t>
            </w:r>
            <w:r>
              <w:t xml:space="preserve"> </w:t>
            </w:r>
            <w:r w:rsidRPr="00A119E2">
              <w:t>tożsamości narodowej Polaków (E.5.9),</w:t>
            </w:r>
          </w:p>
          <w:p w:rsidR="00935D2F" w:rsidRDefault="00935D2F" w:rsidP="00935D2F">
            <w:pPr>
              <w:pStyle w:val="teksttabeli"/>
            </w:pPr>
            <w:r w:rsidRPr="00A119E2">
              <w:t>uzasadnia wartość ofiar ponoszo</w:t>
            </w:r>
            <w:r>
              <w:t>nych w obronie wiary i Ojczyzny,</w:t>
            </w:r>
            <w:r w:rsidRPr="00A119E2">
              <w:t xml:space="preserve"> 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podaje kryteria, według których Chrystus będzie sądził ludzi,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omawia biblijne obrazy końca świata oraz sądu ostatecznego i przedstawia</w:t>
            </w:r>
            <w:r>
              <w:t xml:space="preserve"> ich </w:t>
            </w:r>
            <w:r w:rsidRPr="00A119E2">
              <w:t>interpretację w świetle wiary (A.8.6),</w:t>
            </w:r>
          </w:p>
          <w:p w:rsidR="00935D2F" w:rsidRPr="00A119E2" w:rsidRDefault="00935D2F" w:rsidP="00935D2F">
            <w:pPr>
              <w:pStyle w:val="teksttabeli"/>
            </w:pPr>
            <w:r w:rsidRPr="00A119E2">
              <w:t>charakteryzuje postawę gotowości</w:t>
            </w:r>
            <w:r>
              <w:t xml:space="preserve"> na przyjście Chrystusa (A.8.7),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opisuje strukturę i wyjaśnia znaczenie roku liturgicznego (B.1.5),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ukazuje związek wydarzeń biblijnych z rokiem liturgicznym (A.10.5),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opisuje przejawy miłości Boga do człowieka w historii zbawienia</w:t>
            </w:r>
            <w:r>
              <w:t xml:space="preserve"> </w:t>
            </w:r>
            <w:r w:rsidRPr="00736027">
              <w:t>i w teraźniejszości (A.5.3),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interpretuje wybrane teksty liturgiczne związane z poszczególnymi okresami</w:t>
            </w:r>
            <w:r>
              <w:t xml:space="preserve"> </w:t>
            </w:r>
            <w:r w:rsidRPr="00736027">
              <w:t>i świętami.</w:t>
            </w:r>
          </w:p>
          <w:p w:rsidR="00935D2F" w:rsidRDefault="00935D2F" w:rsidP="0029645C">
            <w:pPr>
              <w:pStyle w:val="teksttabeli"/>
            </w:pPr>
            <w:r w:rsidRPr="00736027">
              <w:t>w oparciu o wybrane teksty biblijne charakteryzuje rolę Maryi w dziele</w:t>
            </w:r>
            <w:r>
              <w:t xml:space="preserve"> zbawczym (A.13.11),</w:t>
            </w:r>
          </w:p>
          <w:p w:rsidR="00935D2F" w:rsidRPr="00736027" w:rsidRDefault="00935D2F" w:rsidP="00935D2F">
            <w:pPr>
              <w:pStyle w:val="teksttabeli"/>
            </w:pPr>
            <w:r w:rsidRPr="00736027">
              <w:t>omawia znaczenie zbawczej misji Jezusa Chrystusa dla całej ludzkości</w:t>
            </w:r>
            <w:r>
              <w:t xml:space="preserve"> </w:t>
            </w:r>
            <w:r w:rsidRPr="00736027">
              <w:t>i poszczególnych ludzi (A.5.4)</w:t>
            </w:r>
            <w:r>
              <w:t>,</w:t>
            </w:r>
          </w:p>
          <w:p w:rsidR="00935D2F" w:rsidRPr="00A119E2" w:rsidRDefault="00935D2F" w:rsidP="002A44CD">
            <w:pPr>
              <w:pStyle w:val="teksttabeli"/>
            </w:pPr>
            <w:r w:rsidRPr="00736027">
              <w:t>omawia sposoby kształtowania sumienia, zwłaszcza w kontekście sakramentu</w:t>
            </w:r>
            <w:r>
              <w:t xml:space="preserve"> </w:t>
            </w:r>
            <w:r w:rsidRPr="00736027">
              <w:t>pokuty i pojednania (C.2.5.),</w:t>
            </w:r>
          </w:p>
        </w:tc>
        <w:tc>
          <w:tcPr>
            <w:tcW w:w="2999" w:type="dxa"/>
          </w:tcPr>
          <w:p w:rsidR="003E32FE" w:rsidRPr="00A119E2" w:rsidRDefault="003E32FE" w:rsidP="003E32FE">
            <w:pPr>
              <w:pStyle w:val="teksttabeli"/>
            </w:pPr>
            <w:r w:rsidRPr="00A119E2">
              <w:t>określa różnicę między pojęciami święty i błogosławiony oraz kanonizacja</w:t>
            </w:r>
            <w:r>
              <w:t xml:space="preserve"> </w:t>
            </w:r>
            <w:r w:rsidRPr="00A119E2">
              <w:t>i beatyfikacja,</w:t>
            </w:r>
          </w:p>
          <w:p w:rsidR="003E32FE" w:rsidRPr="00A119E2" w:rsidRDefault="003E32FE" w:rsidP="003E32FE">
            <w:pPr>
              <w:pStyle w:val="teksttabeli"/>
            </w:pPr>
            <w:r w:rsidRPr="00A119E2">
              <w:t>charakteryzuje życie wybranego świętego lub błogosławionego w kontekście</w:t>
            </w:r>
            <w:r>
              <w:t xml:space="preserve"> jego </w:t>
            </w:r>
            <w:r w:rsidRPr="00A119E2">
              <w:t>pójścia za Jezusem</w:t>
            </w:r>
            <w:r>
              <w:t>,</w:t>
            </w:r>
          </w:p>
          <w:p w:rsidR="003E32FE" w:rsidRDefault="003E32FE" w:rsidP="003E32FE">
            <w:pPr>
              <w:pStyle w:val="teksttabeli"/>
            </w:pPr>
            <w:r w:rsidRPr="00A119E2">
              <w:t>podaje przykłady historycznych wydarzeń, którym towarzyszy</w:t>
            </w:r>
            <w:r>
              <w:t>ło hasło „Bóg, Honor, Ojczyzna”,</w:t>
            </w:r>
            <w:r w:rsidRPr="00A119E2">
              <w:t xml:space="preserve"> </w:t>
            </w:r>
          </w:p>
          <w:p w:rsidR="003E32FE" w:rsidRPr="00A119E2" w:rsidRDefault="003E32FE" w:rsidP="003E32FE">
            <w:pPr>
              <w:pStyle w:val="teksttabeli"/>
            </w:pPr>
            <w:r w:rsidRPr="00A119E2">
              <w:t>wyjaśnia pojęcie: apokalipsa (A.10.1),</w:t>
            </w:r>
          </w:p>
          <w:p w:rsidR="003E32FE" w:rsidRPr="00736027" w:rsidRDefault="003E32FE" w:rsidP="003E32FE">
            <w:pPr>
              <w:pStyle w:val="teksttabeli"/>
            </w:pPr>
            <w:r w:rsidRPr="00736027">
              <w:t>przyporządkowuje poszczególnym okresom roku liturgicznego właściwe</w:t>
            </w:r>
            <w:r>
              <w:t xml:space="preserve"> </w:t>
            </w:r>
            <w:r w:rsidRPr="00736027">
              <w:t>im obrzędy liturgiczne i paraliturgiczne</w:t>
            </w:r>
            <w:r>
              <w:t>,</w:t>
            </w:r>
          </w:p>
          <w:p w:rsidR="003E32FE" w:rsidRPr="00736027" w:rsidRDefault="003E32FE" w:rsidP="003E32FE">
            <w:pPr>
              <w:pStyle w:val="teksttabeli"/>
            </w:pPr>
            <w:r w:rsidRPr="00736027">
              <w:t>charakteryzuje chrześcijański wymiar świąt Bożego Narodzenia,</w:t>
            </w:r>
          </w:p>
          <w:p w:rsidR="003E32FE" w:rsidRPr="00736027" w:rsidRDefault="003E32FE" w:rsidP="003E32FE">
            <w:pPr>
              <w:pStyle w:val="teksttabeli"/>
            </w:pPr>
            <w:r w:rsidRPr="00736027">
              <w:t>wskazuje na skutki wynikające z wcielenia</w:t>
            </w:r>
            <w:r>
              <w:t xml:space="preserve"> Jezusa</w:t>
            </w:r>
            <w:r w:rsidRPr="00736027">
              <w:t xml:space="preserve"> dla życia chrześcijanina i każdego człowieka (A.13.10),</w:t>
            </w:r>
          </w:p>
          <w:p w:rsidR="00F035C5" w:rsidRPr="00736027" w:rsidRDefault="00F035C5" w:rsidP="00F035C5">
            <w:pPr>
              <w:pStyle w:val="teksttabeli"/>
            </w:pPr>
            <w:r w:rsidRPr="00736027">
              <w:t>wymienia sposoby Bożego objawienia (w Jezusie Chrystusie) (A.5.1),</w:t>
            </w:r>
          </w:p>
          <w:p w:rsidR="00935D2F" w:rsidRPr="00A119E2" w:rsidRDefault="00F035C5" w:rsidP="00F035C5">
            <w:pPr>
              <w:pStyle w:val="teksttabeli"/>
            </w:pPr>
            <w:r w:rsidRPr="00736027">
              <w:t>uzasadnia, że współczesne Betlejem to każda Msza Święta</w:t>
            </w:r>
            <w:r w:rsidR="002A44CD">
              <w:t>,</w:t>
            </w:r>
          </w:p>
        </w:tc>
        <w:tc>
          <w:tcPr>
            <w:tcW w:w="1988" w:type="dxa"/>
          </w:tcPr>
          <w:p w:rsidR="003E32FE" w:rsidRPr="00A119E2" w:rsidRDefault="003E32FE" w:rsidP="003E32FE">
            <w:pPr>
              <w:pStyle w:val="teksttabeli"/>
            </w:pPr>
            <w:r w:rsidRPr="00A119E2">
              <w:t>charakteryzuje obecność Kościoła w dziejach narodu polskiego, podkreślając</w:t>
            </w:r>
            <w:r>
              <w:t xml:space="preserve"> </w:t>
            </w:r>
            <w:r w:rsidRPr="00A119E2">
              <w:t>jego rolę w przełomowych wydarzeniach,</w:t>
            </w:r>
          </w:p>
          <w:p w:rsidR="003E32FE" w:rsidRPr="00A119E2" w:rsidRDefault="003E32FE" w:rsidP="003E32FE">
            <w:pPr>
              <w:pStyle w:val="teksttabeli"/>
            </w:pPr>
            <w:r w:rsidRPr="00A119E2">
              <w:t>uzasadnia, że wyrok wydany przez Chrystusa na sądzie ostatecznym będzie</w:t>
            </w:r>
            <w:r>
              <w:t xml:space="preserve"> </w:t>
            </w:r>
            <w:r w:rsidRPr="00A119E2">
              <w:t>konsekwencją dział</w:t>
            </w:r>
            <w:r>
              <w:t>ań człowieka podczas jego życia,</w:t>
            </w:r>
          </w:p>
          <w:p w:rsidR="003E32FE" w:rsidRPr="00736027" w:rsidRDefault="003E32FE" w:rsidP="003E32FE">
            <w:pPr>
              <w:pStyle w:val="teksttabeli"/>
            </w:pPr>
            <w:r w:rsidRPr="00736027">
              <w:t>charakteryzuje poszczególne okresy roku liturgicznego w kontekście</w:t>
            </w:r>
            <w:r>
              <w:t xml:space="preserve"> wydarzeń </w:t>
            </w:r>
            <w:r w:rsidRPr="00736027">
              <w:t>zbawczych i nauczania Kościoła oraz życia chrześcijanina (B.2.1),</w:t>
            </w:r>
          </w:p>
          <w:p w:rsidR="00935D2F" w:rsidRPr="008E1F29" w:rsidRDefault="00F035C5" w:rsidP="00F035C5">
            <w:pPr>
              <w:pStyle w:val="teksttabeli"/>
              <w:rPr>
                <w:rFonts w:eastAsia="Calibri"/>
              </w:rPr>
            </w:pPr>
            <w:r w:rsidRPr="00736027">
              <w:t>opowiada o nowej tradycji Orszaków Trzech Króli,</w:t>
            </w:r>
          </w:p>
        </w:tc>
        <w:tc>
          <w:tcPr>
            <w:tcW w:w="1534" w:type="dxa"/>
          </w:tcPr>
          <w:p w:rsidR="003E32FE" w:rsidRDefault="003E32FE" w:rsidP="003E32FE">
            <w:pPr>
              <w:pStyle w:val="teksttabeli"/>
            </w:pPr>
            <w:r w:rsidRPr="00A119E2">
              <w:t>interpretuje tekst biblijny o powtórnym przyjściu Chrystusa</w:t>
            </w:r>
            <w:r>
              <w:t>,</w:t>
            </w:r>
          </w:p>
          <w:p w:rsidR="00935D2F" w:rsidRDefault="003E32FE" w:rsidP="003E32FE">
            <w:pPr>
              <w:pStyle w:val="teksttabeli"/>
            </w:pPr>
            <w:r w:rsidRPr="00736027">
              <w:t>krytycznie ocenia przejawy komercjalizacji świąt Bożego Narodzenia</w:t>
            </w:r>
            <w:r>
              <w:t>,</w:t>
            </w:r>
          </w:p>
        </w:tc>
      </w:tr>
    </w:tbl>
    <w:p w:rsidR="00935D2F" w:rsidRPr="000B043D" w:rsidRDefault="00935D2F" w:rsidP="000B043D">
      <w:pPr>
        <w:pStyle w:val="teksttabeli"/>
        <w:numPr>
          <w:ilvl w:val="0"/>
          <w:numId w:val="0"/>
        </w:numPr>
      </w:pPr>
      <w:r>
        <w:rPr>
          <w:b/>
        </w:rPr>
        <w:br w:type="page"/>
      </w:r>
    </w:p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2913"/>
        <w:gridCol w:w="4241"/>
        <w:gridCol w:w="3010"/>
        <w:gridCol w:w="2421"/>
        <w:gridCol w:w="1772"/>
      </w:tblGrid>
      <w:tr w:rsidR="00935D2F" w:rsidTr="003E32FE">
        <w:tc>
          <w:tcPr>
            <w:tcW w:w="811" w:type="dxa"/>
            <w:vMerge w:val="restart"/>
            <w:vAlign w:val="center"/>
          </w:tcPr>
          <w:p w:rsidR="00935D2F" w:rsidRDefault="00935D2F" w:rsidP="0029645C">
            <w:pPr>
              <w:pStyle w:val="Nagwek1"/>
              <w:spacing w:line="360" w:lineRule="auto"/>
              <w:ind w:firstLine="0"/>
              <w:jc w:val="center"/>
            </w:pPr>
            <w:r w:rsidRPr="00935D2F">
              <w:rPr>
                <w:sz w:val="20"/>
              </w:rPr>
              <w:t>DZIAŁ</w:t>
            </w:r>
          </w:p>
        </w:tc>
        <w:tc>
          <w:tcPr>
            <w:tcW w:w="14357" w:type="dxa"/>
            <w:gridSpan w:val="5"/>
          </w:tcPr>
          <w:p w:rsidR="00935D2F" w:rsidRDefault="00935D2F" w:rsidP="0029645C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935D2F" w:rsidTr="002A44CD">
        <w:tc>
          <w:tcPr>
            <w:tcW w:w="811" w:type="dxa"/>
            <w:vMerge/>
          </w:tcPr>
          <w:p w:rsidR="00935D2F" w:rsidRPr="00DC73FA" w:rsidRDefault="00935D2F" w:rsidP="00B17324">
            <w:pPr>
              <w:pStyle w:val="Nagwek1"/>
              <w:ind w:firstLine="0"/>
            </w:pPr>
          </w:p>
        </w:tc>
        <w:tc>
          <w:tcPr>
            <w:tcW w:w="2913" w:type="dxa"/>
          </w:tcPr>
          <w:p w:rsidR="00935D2F" w:rsidRDefault="00935D2F" w:rsidP="00B17324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241" w:type="dxa"/>
          </w:tcPr>
          <w:p w:rsidR="00935D2F" w:rsidRDefault="00935D2F" w:rsidP="00B17324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10" w:type="dxa"/>
          </w:tcPr>
          <w:p w:rsidR="00935D2F" w:rsidRDefault="00935D2F" w:rsidP="00B17324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421" w:type="dxa"/>
          </w:tcPr>
          <w:p w:rsidR="00935D2F" w:rsidRDefault="00935D2F" w:rsidP="00B17324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72" w:type="dxa"/>
          </w:tcPr>
          <w:p w:rsidR="00935D2F" w:rsidRDefault="00935D2F" w:rsidP="00B17324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F035C5" w:rsidRPr="000720C9" w:rsidTr="002A44CD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811" w:type="dxa"/>
            <w:textDirection w:val="btLr"/>
            <w:vAlign w:val="center"/>
          </w:tcPr>
          <w:p w:rsidR="00F035C5" w:rsidRDefault="00F035C5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Wydarzenia zbawcze</w:t>
            </w:r>
          </w:p>
        </w:tc>
        <w:tc>
          <w:tcPr>
            <w:tcW w:w="2913" w:type="dxa"/>
          </w:tcPr>
          <w:p w:rsidR="002A44CD" w:rsidRDefault="002A44CD" w:rsidP="00935D2F">
            <w:pPr>
              <w:pStyle w:val="teksttabeli"/>
            </w:pPr>
            <w:r w:rsidRPr="00736027">
              <w:t>wyjaśnia, na czym polega post ścisły oraz kiedy i kogo obowiązuje</w:t>
            </w:r>
            <w:r>
              <w:t>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omawia teks</w:t>
            </w:r>
            <w:r>
              <w:t>t biblijny o Szymonie z Cyreny</w:t>
            </w:r>
            <w:r w:rsidRPr="00264C0C">
              <w:t>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podaje, że postać Szymona z Cyreny występuje w V stacji nabożeństwa</w:t>
            </w:r>
            <w:r>
              <w:t xml:space="preserve"> </w:t>
            </w:r>
            <w:r w:rsidRPr="00264C0C">
              <w:t>drogi krzyżowej,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wyjaśnia, na czym polega nabożeństwo drogi krzyżowej,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uzasadnia, dlaczego najważniejszym elementem grobu Pańskiego jest</w:t>
            </w:r>
            <w:r>
              <w:t xml:space="preserve"> </w:t>
            </w:r>
            <w:r w:rsidRPr="00264C0C">
              <w:t>monstrancja (z Ciałem Chrystusa),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określa, na czym polegał grzech pierworodny, i wymienia jego skutki,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podaje prawdę, że pierwszym „odbiorcą” nowej ewangelizacji jest rodzina,</w:t>
            </w:r>
          </w:p>
          <w:p w:rsidR="00F035C5" w:rsidRDefault="00F035C5" w:rsidP="00935D2F">
            <w:pPr>
              <w:pStyle w:val="teksttabeli"/>
            </w:pPr>
            <w:r w:rsidRPr="00264C0C">
              <w:t>opisuje możliwości i podaje przykłady ewangelizacji (F.2.1) w rodzinie</w:t>
            </w:r>
            <w:r>
              <w:rPr>
                <w:color w:val="C10000"/>
              </w:rPr>
              <w:t>,</w:t>
            </w:r>
            <w:r w:rsidRPr="00264C0C">
              <w:t xml:space="preserve"> 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podaje, kiedy obchodzimy uroczystość Najświętszego Serca Pana Jezusa,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wyjaśnia potrzebę i sens poświęcenia się Boskiemu Sercu Jezusa,</w:t>
            </w:r>
          </w:p>
          <w:p w:rsidR="00F035C5" w:rsidRPr="00A119E2" w:rsidRDefault="00F035C5" w:rsidP="00935D2F">
            <w:pPr>
              <w:pStyle w:val="teksttabeli"/>
            </w:pPr>
            <w:r w:rsidRPr="004B6364">
              <w:t xml:space="preserve">wymienia najbardziej </w:t>
            </w:r>
            <w:r>
              <w:t>znane dzieła sztuki religijnej.</w:t>
            </w:r>
          </w:p>
        </w:tc>
        <w:tc>
          <w:tcPr>
            <w:tcW w:w="4241" w:type="dxa"/>
          </w:tcPr>
          <w:p w:rsidR="002A44CD" w:rsidRDefault="002A44CD" w:rsidP="00935D2F">
            <w:pPr>
              <w:pStyle w:val="teksttabeli"/>
            </w:pPr>
            <w:r w:rsidRPr="00736027">
              <w:t>wyjaśnia, na czym polega rac</w:t>
            </w:r>
            <w:r>
              <w:t>hunek sumienia przed spowiedzią,</w:t>
            </w:r>
          </w:p>
          <w:p w:rsidR="00F035C5" w:rsidRDefault="00F035C5" w:rsidP="00935D2F">
            <w:pPr>
              <w:pStyle w:val="teksttabeli"/>
            </w:pPr>
            <w:r w:rsidRPr="00264C0C">
              <w:t>określa, że pomoc potrzebującym jest chrześcijańskim obowiązkiem</w:t>
            </w:r>
            <w:r>
              <w:t>,</w:t>
            </w:r>
            <w:r w:rsidRPr="00264C0C">
              <w:t xml:space="preserve"> 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omawia zwyczaje pogrzebowe w czasach Jezusa,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wyjaśnia, że chrześcijanin w obliczu śmierci nie rozpacza, lecz jest pełen</w:t>
            </w:r>
            <w:r>
              <w:t xml:space="preserve"> </w:t>
            </w:r>
            <w:r w:rsidRPr="00264C0C">
              <w:t>nadziei,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wyjaśnia katolickie spojrze</w:t>
            </w:r>
            <w:r>
              <w:t>nie na śmierć człowieka (A.8.3),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wyjaśnia zbawczy sens męki, śmierci i zmartwychwstania Jezusa Chrystusa</w:t>
            </w:r>
            <w:r>
              <w:t xml:space="preserve"> </w:t>
            </w:r>
            <w:r w:rsidRPr="00264C0C">
              <w:t>(A.13.9),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przedstawia konsekwencje wiary w zmartwychwstanie Jezusa Chrystusa</w:t>
            </w:r>
            <w:r>
              <w:t xml:space="preserve"> jako </w:t>
            </w:r>
            <w:r w:rsidRPr="00264C0C">
              <w:t>uzasadnienie nadziei chrześcijańskiej (A.6.3),</w:t>
            </w:r>
          </w:p>
          <w:p w:rsidR="00F035C5" w:rsidRPr="00264C0C" w:rsidRDefault="00F035C5" w:rsidP="00935D2F">
            <w:pPr>
              <w:pStyle w:val="teksttabeli"/>
              <w:rPr>
                <w:rFonts w:eastAsia="Calibri"/>
              </w:rPr>
            </w:pPr>
            <w:r w:rsidRPr="00264C0C">
              <w:t>wskazuje na skutki wynikające z odkupienia dla życia każdego człowieka</w:t>
            </w:r>
            <w:r>
              <w:t xml:space="preserve"> </w:t>
            </w:r>
            <w:r w:rsidRPr="00264C0C">
              <w:t>(A.13.10)</w:t>
            </w:r>
            <w:r>
              <w:t>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opisuje sposób obecności i działania Ducha Świętego w życiu chrześcijanina</w:t>
            </w:r>
            <w:r>
              <w:t xml:space="preserve"> </w:t>
            </w:r>
            <w:r w:rsidRPr="00264C0C">
              <w:t>w oparciu o tekst biblijny (A.14.1),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omawia owoce działania Ducha Świętego (A.14.3),</w:t>
            </w:r>
          </w:p>
          <w:p w:rsidR="00F035C5" w:rsidRPr="00264C0C" w:rsidRDefault="00F035C5" w:rsidP="00935D2F">
            <w:pPr>
              <w:pStyle w:val="teksttabeli"/>
            </w:pPr>
            <w:r w:rsidRPr="00264C0C">
              <w:t>charakteryzuje istotę i formy kultu Serca Pana Jezusa (B.2.4),</w:t>
            </w:r>
          </w:p>
          <w:p w:rsidR="00F035C5" w:rsidRDefault="00F035C5" w:rsidP="00935D2F">
            <w:pPr>
              <w:pStyle w:val="teksttabeli"/>
            </w:pPr>
            <w:r w:rsidRPr="00264C0C">
              <w:t xml:space="preserve">przedstawia formy modlitwy do Najświętszego Serca Pana </w:t>
            </w:r>
            <w:r>
              <w:t xml:space="preserve">Jezusa </w:t>
            </w:r>
            <w:r w:rsidRPr="00264C0C">
              <w:t>(nabożeństwo, pi</w:t>
            </w:r>
            <w:r>
              <w:t>erwsze piątki miesiąca) (D.1.3),</w:t>
            </w:r>
          </w:p>
          <w:p w:rsidR="00F035C5" w:rsidRPr="004B6364" w:rsidRDefault="00F035C5" w:rsidP="00935D2F">
            <w:pPr>
              <w:pStyle w:val="teksttabeli"/>
            </w:pPr>
            <w:r w:rsidRPr="004B6364">
              <w:t>przedstawia rolę sztuki sakralnej w liturgii Kościoła (B.2.7),</w:t>
            </w:r>
          </w:p>
          <w:p w:rsidR="00F035C5" w:rsidRPr="00736027" w:rsidRDefault="00F035C5" w:rsidP="00935D2F">
            <w:pPr>
              <w:pStyle w:val="teksttabeli"/>
            </w:pPr>
            <w:r w:rsidRPr="004B6364">
              <w:t>podaje przykłady motywów biblijnych w sztuce.</w:t>
            </w:r>
          </w:p>
        </w:tc>
        <w:tc>
          <w:tcPr>
            <w:tcW w:w="3010" w:type="dxa"/>
          </w:tcPr>
          <w:p w:rsidR="00F035C5" w:rsidRPr="00736027" w:rsidRDefault="00F035C5" w:rsidP="0053076E">
            <w:pPr>
              <w:pStyle w:val="teksttabeli"/>
            </w:pPr>
            <w:r w:rsidRPr="00736027">
              <w:t>interpretuje tekst biblijny Mt 4,1-11,</w:t>
            </w:r>
          </w:p>
          <w:p w:rsidR="00F035C5" w:rsidRPr="00736027" w:rsidRDefault="00F035C5" w:rsidP="0053076E">
            <w:pPr>
              <w:pStyle w:val="teksttabeli"/>
            </w:pPr>
            <w:r w:rsidRPr="00736027">
              <w:t>wymienia okresy i dni pokuty w ciągu roku liturgicznego i omawia sposoby</w:t>
            </w:r>
            <w:r>
              <w:t xml:space="preserve">  </w:t>
            </w:r>
            <w:r w:rsidRPr="00736027">
              <w:t>ich przeżywania</w:t>
            </w:r>
            <w:r>
              <w:t>.</w:t>
            </w:r>
          </w:p>
          <w:p w:rsidR="00F035C5" w:rsidRPr="00264C0C" w:rsidRDefault="00F035C5" w:rsidP="0053076E">
            <w:pPr>
              <w:pStyle w:val="teksttabeli"/>
            </w:pPr>
            <w:r w:rsidRPr="00264C0C">
              <w:t>charakteryzuje postawę Szymona na drodze krzyżowej Jezusa,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wyjaśnia znaczenie symboliki grobu Pańskiego,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charakteryzuje skutki grzechu pierworodnego,</w:t>
            </w:r>
          </w:p>
          <w:p w:rsidR="00F035C5" w:rsidRDefault="00F035C5" w:rsidP="00F035C5">
            <w:pPr>
              <w:pStyle w:val="teksttabeli"/>
            </w:pPr>
            <w:r w:rsidRPr="00264C0C">
              <w:t>omawia chrześcijańskie świętowanie Wielkanocy</w:t>
            </w:r>
            <w:r>
              <w:t>,</w:t>
            </w:r>
            <w:r w:rsidRPr="00264C0C">
              <w:t xml:space="preserve"> 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definiuje pojęcie „ewangelizacja”,</w:t>
            </w:r>
          </w:p>
          <w:p w:rsidR="00F035C5" w:rsidRDefault="00F035C5" w:rsidP="00F035C5">
            <w:pPr>
              <w:pStyle w:val="teksttabeli"/>
            </w:pPr>
            <w:r w:rsidRPr="00264C0C">
              <w:t>wyjaśnia, dlaczego odpowiedzialni za ewangelizację są wszyscy członkowie</w:t>
            </w:r>
            <w:r>
              <w:t xml:space="preserve"> rodziny, a szczególnie rodzice,</w:t>
            </w:r>
            <w:r w:rsidRPr="00264C0C">
              <w:t xml:space="preserve"> 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prezentuje główne przesłanie objawień Pana Jezusa św. Małgorzacie Marii</w:t>
            </w:r>
            <w:r>
              <w:t xml:space="preserve"> </w:t>
            </w:r>
            <w:r w:rsidRPr="00264C0C">
              <w:t>Alacoque,</w:t>
            </w:r>
          </w:p>
          <w:p w:rsidR="00F035C5" w:rsidRPr="00736027" w:rsidRDefault="00F035C5" w:rsidP="0053076E">
            <w:pPr>
              <w:pStyle w:val="teksttabeli"/>
            </w:pPr>
            <w:r w:rsidRPr="004B6364">
              <w:t xml:space="preserve">rozpoznaje elementy sztuki sakralnej w swojej </w:t>
            </w:r>
            <w:r>
              <w:t>świątyni.</w:t>
            </w:r>
          </w:p>
        </w:tc>
        <w:tc>
          <w:tcPr>
            <w:tcW w:w="2421" w:type="dxa"/>
          </w:tcPr>
          <w:p w:rsidR="00F035C5" w:rsidRPr="00F035C5" w:rsidRDefault="00F035C5" w:rsidP="003E32FE">
            <w:pPr>
              <w:pStyle w:val="teksttabeli"/>
              <w:rPr>
                <w:rFonts w:eastAsia="Calibri"/>
              </w:rPr>
            </w:pPr>
            <w:r w:rsidRPr="00264C0C">
              <w:t>ukazuje związek wydarzeń biblijnych (drogi krzyżowej Jezusa) z życiem</w:t>
            </w:r>
            <w:r>
              <w:t xml:space="preserve"> </w:t>
            </w:r>
            <w:r w:rsidRPr="00264C0C">
              <w:t>chrześcijanina (A.10.5)</w:t>
            </w:r>
            <w:r>
              <w:t>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interpretuje perykopę o złożeniu Jezusa do grobu (Mk 15,42-47),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zestawia wydarzenia biblijne (złożenie Jezusa do grobu) ze zwyczajami</w:t>
            </w:r>
            <w:r>
              <w:t xml:space="preserve"> </w:t>
            </w:r>
            <w:r w:rsidRPr="00264C0C">
              <w:t>religijnymi (A.10.6),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wyjaśnia znaczenie znaków i symboli liturgii paschalnej,</w:t>
            </w:r>
          </w:p>
          <w:p w:rsidR="00F035C5" w:rsidRPr="00264C0C" w:rsidRDefault="00F035C5" w:rsidP="00F035C5">
            <w:pPr>
              <w:pStyle w:val="teksttabeli"/>
            </w:pPr>
            <w:r w:rsidRPr="00264C0C">
              <w:t>charakteryzuje współczesne przejawy znieważania Bożej miłości</w:t>
            </w:r>
            <w:r>
              <w:t xml:space="preserve"> </w:t>
            </w:r>
            <w:r w:rsidRPr="00264C0C">
              <w:t>(niewdzięczność, brak poczucia grzechu, świętokradzka komunia),</w:t>
            </w:r>
          </w:p>
          <w:p w:rsidR="00F035C5" w:rsidRPr="008E1F29" w:rsidRDefault="00F035C5" w:rsidP="00F035C5">
            <w:pPr>
              <w:pStyle w:val="teksttabeli"/>
              <w:rPr>
                <w:rFonts w:eastAsia="Calibri"/>
              </w:rPr>
            </w:pPr>
            <w:r w:rsidRPr="00264C0C">
              <w:t>uzasadnia ekspiacyjny charakter praktykowania pierwszych piątków</w:t>
            </w:r>
            <w:r>
              <w:t xml:space="preserve"> miesiąca.</w:t>
            </w:r>
          </w:p>
        </w:tc>
        <w:tc>
          <w:tcPr>
            <w:tcW w:w="1772" w:type="dxa"/>
          </w:tcPr>
          <w:p w:rsidR="00F035C5" w:rsidRPr="00264C0C" w:rsidRDefault="00F035C5" w:rsidP="0053076E">
            <w:pPr>
              <w:pStyle w:val="teksttabeli"/>
            </w:pPr>
            <w:r w:rsidRPr="00264C0C">
              <w:t>przygotowuje scenariusz adoracji przy grobie Jezusa (dla swojej klasy),</w:t>
            </w:r>
          </w:p>
          <w:p w:rsidR="00F035C5" w:rsidRPr="00264C0C" w:rsidRDefault="00F035C5" w:rsidP="0053076E">
            <w:pPr>
              <w:pStyle w:val="teksttabeli"/>
            </w:pPr>
            <w:r w:rsidRPr="00264C0C">
              <w:t>przygotowuje projekt grobu Pańskiego do swojego kościoła.</w:t>
            </w:r>
          </w:p>
          <w:p w:rsidR="00F035C5" w:rsidRPr="00264C0C" w:rsidRDefault="00F035C5" w:rsidP="0053076E">
            <w:pPr>
              <w:pStyle w:val="teksttabeli"/>
            </w:pPr>
            <w:r w:rsidRPr="00264C0C">
              <w:t>określa istotę nowej ewangelizacji jako pogłębienie i umocnienie osobowej</w:t>
            </w:r>
            <w:r>
              <w:t xml:space="preserve"> </w:t>
            </w:r>
            <w:r w:rsidRPr="00264C0C">
              <w:t>relacji z Jezusem,</w:t>
            </w:r>
          </w:p>
          <w:p w:rsidR="00F035C5" w:rsidRPr="00264C0C" w:rsidRDefault="00F035C5" w:rsidP="00F035C5">
            <w:pPr>
              <w:pStyle w:val="teksttabeli"/>
            </w:pPr>
            <w:r w:rsidRPr="004B6364">
              <w:t>charakteryzuje motywy powst</w:t>
            </w:r>
            <w:r>
              <w:t>awania religijnych dzieł sztuki.</w:t>
            </w:r>
          </w:p>
        </w:tc>
      </w:tr>
    </w:tbl>
    <w:p w:rsidR="000701C5" w:rsidRDefault="000701C5"/>
    <w:sectPr w:rsidR="000701C5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BE" w:rsidRDefault="007854BE">
      <w:r>
        <w:separator/>
      </w:r>
    </w:p>
  </w:endnote>
  <w:endnote w:type="continuationSeparator" w:id="0">
    <w:p w:rsidR="007854BE" w:rsidRDefault="007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13" w:rsidRDefault="000F75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F7513" w:rsidRDefault="000F75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13" w:rsidRDefault="000F75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0EE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0F7513" w:rsidRPr="008A4C77" w:rsidRDefault="000F7513" w:rsidP="008A4C77">
    <w:pPr>
      <w:pStyle w:val="Stopka"/>
    </w:pPr>
    <w:r w:rsidRPr="008A4C77">
      <w:rPr>
        <w:i/>
        <w:sz w:val="20"/>
      </w:rPr>
      <w:t xml:space="preserve">System oceniania </w:t>
    </w:r>
    <w:r w:rsidR="008A4C77" w:rsidRPr="008A4C77">
      <w:rPr>
        <w:i/>
        <w:sz w:val="20"/>
      </w:rPr>
      <w:t>dla klasy 6 SP „Szczęśliwi, którzy odkrywają piękno”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BE" w:rsidRDefault="007854BE">
      <w:r>
        <w:separator/>
      </w:r>
    </w:p>
  </w:footnote>
  <w:footnote w:type="continuationSeparator" w:id="0">
    <w:p w:rsidR="007854BE" w:rsidRDefault="0078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292"/>
    <w:multiLevelType w:val="hybridMultilevel"/>
    <w:tmpl w:val="D938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E96"/>
    <w:multiLevelType w:val="hybridMultilevel"/>
    <w:tmpl w:val="D552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5DF"/>
    <w:multiLevelType w:val="hybridMultilevel"/>
    <w:tmpl w:val="A2F0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069"/>
    <w:multiLevelType w:val="hybridMultilevel"/>
    <w:tmpl w:val="68DC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D7"/>
    <w:multiLevelType w:val="hybridMultilevel"/>
    <w:tmpl w:val="ADF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1978E7"/>
    <w:multiLevelType w:val="hybridMultilevel"/>
    <w:tmpl w:val="05C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07E"/>
    <w:multiLevelType w:val="hybridMultilevel"/>
    <w:tmpl w:val="0D90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793"/>
    <w:multiLevelType w:val="hybridMultilevel"/>
    <w:tmpl w:val="7A9A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90D90"/>
    <w:multiLevelType w:val="hybridMultilevel"/>
    <w:tmpl w:val="0E9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0EF"/>
    <w:multiLevelType w:val="hybridMultilevel"/>
    <w:tmpl w:val="CC542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35C9F"/>
    <w:multiLevelType w:val="hybridMultilevel"/>
    <w:tmpl w:val="39B4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53CB"/>
    <w:multiLevelType w:val="hybridMultilevel"/>
    <w:tmpl w:val="927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3F6E"/>
    <w:multiLevelType w:val="hybridMultilevel"/>
    <w:tmpl w:val="9CAC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22E8"/>
    <w:multiLevelType w:val="hybridMultilevel"/>
    <w:tmpl w:val="D5D6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115E"/>
    <w:multiLevelType w:val="hybridMultilevel"/>
    <w:tmpl w:val="114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AA6"/>
    <w:multiLevelType w:val="hybridMultilevel"/>
    <w:tmpl w:val="5F8A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07D49"/>
    <w:multiLevelType w:val="hybridMultilevel"/>
    <w:tmpl w:val="2B500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0E5A"/>
    <w:multiLevelType w:val="hybridMultilevel"/>
    <w:tmpl w:val="1B5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48C9"/>
    <w:multiLevelType w:val="hybridMultilevel"/>
    <w:tmpl w:val="12F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08E2"/>
    <w:multiLevelType w:val="hybridMultilevel"/>
    <w:tmpl w:val="9BCA2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A21FA"/>
    <w:multiLevelType w:val="hybridMultilevel"/>
    <w:tmpl w:val="7942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1699"/>
    <w:multiLevelType w:val="hybridMultilevel"/>
    <w:tmpl w:val="1ADA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42989"/>
    <w:multiLevelType w:val="hybridMultilevel"/>
    <w:tmpl w:val="9F1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63A0"/>
    <w:multiLevelType w:val="hybridMultilevel"/>
    <w:tmpl w:val="0CC8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0750A"/>
    <w:multiLevelType w:val="hybridMultilevel"/>
    <w:tmpl w:val="94C4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45428"/>
    <w:multiLevelType w:val="hybridMultilevel"/>
    <w:tmpl w:val="073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6E5"/>
    <w:multiLevelType w:val="hybridMultilevel"/>
    <w:tmpl w:val="F7E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0" w15:restartNumberingAfterBreak="0">
    <w:nsid w:val="2F534BC4"/>
    <w:multiLevelType w:val="hybridMultilevel"/>
    <w:tmpl w:val="E524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2" w15:restartNumberingAfterBreak="0">
    <w:nsid w:val="328A1C81"/>
    <w:multiLevelType w:val="hybridMultilevel"/>
    <w:tmpl w:val="765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C4A39"/>
    <w:multiLevelType w:val="hybridMultilevel"/>
    <w:tmpl w:val="617A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271E8"/>
    <w:multiLevelType w:val="hybridMultilevel"/>
    <w:tmpl w:val="CF8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47AC1"/>
    <w:multiLevelType w:val="hybridMultilevel"/>
    <w:tmpl w:val="0B5C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92D62"/>
    <w:multiLevelType w:val="hybridMultilevel"/>
    <w:tmpl w:val="694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6A413C"/>
    <w:multiLevelType w:val="hybridMultilevel"/>
    <w:tmpl w:val="BE3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33ED9"/>
    <w:multiLevelType w:val="hybridMultilevel"/>
    <w:tmpl w:val="0B20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83F6F"/>
    <w:multiLevelType w:val="hybridMultilevel"/>
    <w:tmpl w:val="9BA2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4555"/>
    <w:multiLevelType w:val="hybridMultilevel"/>
    <w:tmpl w:val="1D26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6C1F"/>
    <w:multiLevelType w:val="hybridMultilevel"/>
    <w:tmpl w:val="38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7431B"/>
    <w:multiLevelType w:val="hybridMultilevel"/>
    <w:tmpl w:val="B45E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83DD7"/>
    <w:multiLevelType w:val="hybridMultilevel"/>
    <w:tmpl w:val="AE80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2D45E58"/>
    <w:multiLevelType w:val="hybridMultilevel"/>
    <w:tmpl w:val="38D0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37175"/>
    <w:multiLevelType w:val="hybridMultilevel"/>
    <w:tmpl w:val="DE4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517FD"/>
    <w:multiLevelType w:val="hybridMultilevel"/>
    <w:tmpl w:val="D3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D0253"/>
    <w:multiLevelType w:val="hybridMultilevel"/>
    <w:tmpl w:val="8768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613AB"/>
    <w:multiLevelType w:val="hybridMultilevel"/>
    <w:tmpl w:val="54AC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7645"/>
    <w:multiLevelType w:val="hybridMultilevel"/>
    <w:tmpl w:val="84E6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7D2"/>
    <w:multiLevelType w:val="hybridMultilevel"/>
    <w:tmpl w:val="0804D9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86D60"/>
    <w:multiLevelType w:val="hybridMultilevel"/>
    <w:tmpl w:val="4D86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047BC"/>
    <w:multiLevelType w:val="hybridMultilevel"/>
    <w:tmpl w:val="0EB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00BCF"/>
    <w:multiLevelType w:val="hybridMultilevel"/>
    <w:tmpl w:val="91DA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671D032D"/>
    <w:multiLevelType w:val="hybridMultilevel"/>
    <w:tmpl w:val="E8F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82114"/>
    <w:multiLevelType w:val="hybridMultilevel"/>
    <w:tmpl w:val="B97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E7D19"/>
    <w:multiLevelType w:val="hybridMultilevel"/>
    <w:tmpl w:val="FB82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A0DF3"/>
    <w:multiLevelType w:val="hybridMultilevel"/>
    <w:tmpl w:val="F4AC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677"/>
    <w:multiLevelType w:val="hybridMultilevel"/>
    <w:tmpl w:val="DB28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04A"/>
    <w:multiLevelType w:val="hybridMultilevel"/>
    <w:tmpl w:val="3D0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543F0"/>
    <w:multiLevelType w:val="hybridMultilevel"/>
    <w:tmpl w:val="006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5B3538"/>
    <w:multiLevelType w:val="hybridMultilevel"/>
    <w:tmpl w:val="C7F2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0056F"/>
    <w:multiLevelType w:val="hybridMultilevel"/>
    <w:tmpl w:val="219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7207F"/>
    <w:multiLevelType w:val="hybridMultilevel"/>
    <w:tmpl w:val="06C0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573F"/>
    <w:multiLevelType w:val="hybridMultilevel"/>
    <w:tmpl w:val="B6A8FB3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 w15:restartNumberingAfterBreak="0">
    <w:nsid w:val="7A130F34"/>
    <w:multiLevelType w:val="hybridMultilevel"/>
    <w:tmpl w:val="1378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B1D3C"/>
    <w:multiLevelType w:val="hybridMultilevel"/>
    <w:tmpl w:val="7526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801E9"/>
    <w:multiLevelType w:val="hybridMultilevel"/>
    <w:tmpl w:val="DC90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57C6C"/>
    <w:multiLevelType w:val="hybridMultilevel"/>
    <w:tmpl w:val="0B60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E1D77"/>
    <w:multiLevelType w:val="hybridMultilevel"/>
    <w:tmpl w:val="C9D0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B1C1F"/>
    <w:multiLevelType w:val="hybridMultilevel"/>
    <w:tmpl w:val="08E20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B11A5"/>
    <w:multiLevelType w:val="hybridMultilevel"/>
    <w:tmpl w:val="560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4"/>
  </w:num>
  <w:num w:numId="4">
    <w:abstractNumId w:val="55"/>
  </w:num>
  <w:num w:numId="5">
    <w:abstractNumId w:val="5"/>
  </w:num>
  <w:num w:numId="6">
    <w:abstractNumId w:val="28"/>
  </w:num>
  <w:num w:numId="7">
    <w:abstractNumId w:val="58"/>
  </w:num>
  <w:num w:numId="8">
    <w:abstractNumId w:val="20"/>
  </w:num>
  <w:num w:numId="9">
    <w:abstractNumId w:val="56"/>
  </w:num>
  <w:num w:numId="10">
    <w:abstractNumId w:val="22"/>
  </w:num>
  <w:num w:numId="11">
    <w:abstractNumId w:val="42"/>
  </w:num>
  <w:num w:numId="12">
    <w:abstractNumId w:val="62"/>
  </w:num>
  <w:num w:numId="13">
    <w:abstractNumId w:val="71"/>
  </w:num>
  <w:num w:numId="14">
    <w:abstractNumId w:val="21"/>
  </w:num>
  <w:num w:numId="15">
    <w:abstractNumId w:val="48"/>
  </w:num>
  <w:num w:numId="16">
    <w:abstractNumId w:val="39"/>
  </w:num>
  <w:num w:numId="17">
    <w:abstractNumId w:val="1"/>
  </w:num>
  <w:num w:numId="18">
    <w:abstractNumId w:val="2"/>
  </w:num>
  <w:num w:numId="19">
    <w:abstractNumId w:val="27"/>
  </w:num>
  <w:num w:numId="20">
    <w:abstractNumId w:val="10"/>
  </w:num>
  <w:num w:numId="21">
    <w:abstractNumId w:val="24"/>
  </w:num>
  <w:num w:numId="22">
    <w:abstractNumId w:val="69"/>
  </w:num>
  <w:num w:numId="23">
    <w:abstractNumId w:val="57"/>
  </w:num>
  <w:num w:numId="24">
    <w:abstractNumId w:val="52"/>
  </w:num>
  <w:num w:numId="25">
    <w:abstractNumId w:val="36"/>
  </w:num>
  <w:num w:numId="26">
    <w:abstractNumId w:val="49"/>
  </w:num>
  <w:num w:numId="27">
    <w:abstractNumId w:val="51"/>
  </w:num>
  <w:num w:numId="28">
    <w:abstractNumId w:val="30"/>
  </w:num>
  <w:num w:numId="29">
    <w:abstractNumId w:val="54"/>
  </w:num>
  <w:num w:numId="30">
    <w:abstractNumId w:val="3"/>
  </w:num>
  <w:num w:numId="31">
    <w:abstractNumId w:val="11"/>
  </w:num>
  <w:num w:numId="32">
    <w:abstractNumId w:val="46"/>
  </w:num>
  <w:num w:numId="33">
    <w:abstractNumId w:val="70"/>
  </w:num>
  <w:num w:numId="34">
    <w:abstractNumId w:val="34"/>
  </w:num>
  <w:num w:numId="35">
    <w:abstractNumId w:val="23"/>
  </w:num>
  <w:num w:numId="36">
    <w:abstractNumId w:val="12"/>
  </w:num>
  <w:num w:numId="37">
    <w:abstractNumId w:val="53"/>
  </w:num>
  <w:num w:numId="38">
    <w:abstractNumId w:val="33"/>
  </w:num>
  <w:num w:numId="39">
    <w:abstractNumId w:val="8"/>
  </w:num>
  <w:num w:numId="40">
    <w:abstractNumId w:val="32"/>
  </w:num>
  <w:num w:numId="41">
    <w:abstractNumId w:val="19"/>
  </w:num>
  <w:num w:numId="42">
    <w:abstractNumId w:val="25"/>
  </w:num>
  <w:num w:numId="43">
    <w:abstractNumId w:val="45"/>
  </w:num>
  <w:num w:numId="44">
    <w:abstractNumId w:val="0"/>
  </w:num>
  <w:num w:numId="45">
    <w:abstractNumId w:val="17"/>
  </w:num>
  <w:num w:numId="46">
    <w:abstractNumId w:val="15"/>
  </w:num>
  <w:num w:numId="47">
    <w:abstractNumId w:val="65"/>
  </w:num>
  <w:num w:numId="48">
    <w:abstractNumId w:val="59"/>
  </w:num>
  <w:num w:numId="49">
    <w:abstractNumId w:val="7"/>
  </w:num>
  <w:num w:numId="50">
    <w:abstractNumId w:val="60"/>
  </w:num>
  <w:num w:numId="51">
    <w:abstractNumId w:val="13"/>
  </w:num>
  <w:num w:numId="52">
    <w:abstractNumId w:val="41"/>
  </w:num>
  <w:num w:numId="53">
    <w:abstractNumId w:val="73"/>
  </w:num>
  <w:num w:numId="54">
    <w:abstractNumId w:val="64"/>
  </w:num>
  <w:num w:numId="55">
    <w:abstractNumId w:val="72"/>
  </w:num>
  <w:num w:numId="56">
    <w:abstractNumId w:val="26"/>
  </w:num>
  <w:num w:numId="57">
    <w:abstractNumId w:val="40"/>
  </w:num>
  <w:num w:numId="58">
    <w:abstractNumId w:val="18"/>
  </w:num>
  <w:num w:numId="59">
    <w:abstractNumId w:val="4"/>
  </w:num>
  <w:num w:numId="60">
    <w:abstractNumId w:val="47"/>
  </w:num>
  <w:num w:numId="61">
    <w:abstractNumId w:val="14"/>
  </w:num>
  <w:num w:numId="62">
    <w:abstractNumId w:val="43"/>
  </w:num>
  <w:num w:numId="63">
    <w:abstractNumId w:val="35"/>
  </w:num>
  <w:num w:numId="64">
    <w:abstractNumId w:val="16"/>
  </w:num>
  <w:num w:numId="65">
    <w:abstractNumId w:val="9"/>
  </w:num>
  <w:num w:numId="66">
    <w:abstractNumId w:val="50"/>
  </w:num>
  <w:num w:numId="67">
    <w:abstractNumId w:val="38"/>
  </w:num>
  <w:num w:numId="68">
    <w:abstractNumId w:val="67"/>
  </w:num>
  <w:num w:numId="69">
    <w:abstractNumId w:val="61"/>
  </w:num>
  <w:num w:numId="70">
    <w:abstractNumId w:val="6"/>
  </w:num>
  <w:num w:numId="71">
    <w:abstractNumId w:val="66"/>
  </w:num>
  <w:num w:numId="72">
    <w:abstractNumId w:val="37"/>
  </w:num>
  <w:num w:numId="73">
    <w:abstractNumId w:val="63"/>
  </w:num>
  <w:num w:numId="74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665A2"/>
    <w:rsid w:val="000701C5"/>
    <w:rsid w:val="000720C9"/>
    <w:rsid w:val="000B043D"/>
    <w:rsid w:val="000C74A6"/>
    <w:rsid w:val="000E45B0"/>
    <w:rsid w:val="000E7166"/>
    <w:rsid w:val="000F7513"/>
    <w:rsid w:val="00116FD0"/>
    <w:rsid w:val="00117909"/>
    <w:rsid w:val="001E51DD"/>
    <w:rsid w:val="00281129"/>
    <w:rsid w:val="00285D38"/>
    <w:rsid w:val="0029645C"/>
    <w:rsid w:val="002A44CD"/>
    <w:rsid w:val="002D3E4D"/>
    <w:rsid w:val="00301F7E"/>
    <w:rsid w:val="003250EE"/>
    <w:rsid w:val="003476D1"/>
    <w:rsid w:val="003E0624"/>
    <w:rsid w:val="003E32FE"/>
    <w:rsid w:val="003E75DE"/>
    <w:rsid w:val="00480500"/>
    <w:rsid w:val="0053076E"/>
    <w:rsid w:val="005373ED"/>
    <w:rsid w:val="005B2302"/>
    <w:rsid w:val="006038A8"/>
    <w:rsid w:val="00612F04"/>
    <w:rsid w:val="0070297A"/>
    <w:rsid w:val="00770E23"/>
    <w:rsid w:val="007722AB"/>
    <w:rsid w:val="007854BE"/>
    <w:rsid w:val="00785F6A"/>
    <w:rsid w:val="007901DA"/>
    <w:rsid w:val="007E7054"/>
    <w:rsid w:val="007F286B"/>
    <w:rsid w:val="008371A3"/>
    <w:rsid w:val="00846C02"/>
    <w:rsid w:val="00884308"/>
    <w:rsid w:val="008A4C77"/>
    <w:rsid w:val="008D3E30"/>
    <w:rsid w:val="008E1F29"/>
    <w:rsid w:val="008E4587"/>
    <w:rsid w:val="00910E67"/>
    <w:rsid w:val="0092095D"/>
    <w:rsid w:val="00925F31"/>
    <w:rsid w:val="00935D2F"/>
    <w:rsid w:val="009425C2"/>
    <w:rsid w:val="00964BC3"/>
    <w:rsid w:val="009926A8"/>
    <w:rsid w:val="009B05C3"/>
    <w:rsid w:val="009C5368"/>
    <w:rsid w:val="009E3A72"/>
    <w:rsid w:val="00A649F4"/>
    <w:rsid w:val="00A83D1E"/>
    <w:rsid w:val="00AA3771"/>
    <w:rsid w:val="00AB6CC7"/>
    <w:rsid w:val="00AC1BE4"/>
    <w:rsid w:val="00AD7CAE"/>
    <w:rsid w:val="00B11F3F"/>
    <w:rsid w:val="00B17324"/>
    <w:rsid w:val="00B4081D"/>
    <w:rsid w:val="00B614FA"/>
    <w:rsid w:val="00BA7DB9"/>
    <w:rsid w:val="00BD56F7"/>
    <w:rsid w:val="00C161E2"/>
    <w:rsid w:val="00C3231A"/>
    <w:rsid w:val="00C36CC0"/>
    <w:rsid w:val="00CD63C6"/>
    <w:rsid w:val="00D166E7"/>
    <w:rsid w:val="00D91F1D"/>
    <w:rsid w:val="00DE3F8A"/>
    <w:rsid w:val="00E03B79"/>
    <w:rsid w:val="00E103ED"/>
    <w:rsid w:val="00E27911"/>
    <w:rsid w:val="00E5043A"/>
    <w:rsid w:val="00E75B23"/>
    <w:rsid w:val="00E823CD"/>
    <w:rsid w:val="00E872A4"/>
    <w:rsid w:val="00EC7E0F"/>
    <w:rsid w:val="00EF5AA2"/>
    <w:rsid w:val="00F035C5"/>
    <w:rsid w:val="00F14460"/>
    <w:rsid w:val="00F16BC6"/>
    <w:rsid w:val="00F3700F"/>
    <w:rsid w:val="00F42F40"/>
    <w:rsid w:val="00F50F62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2E4120-0F80-4211-8E21-C0C98715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1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356B-CDEE-48D9-B7DA-4142C9F4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4481</Words>
  <Characters>26890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2023-09-26T14:16:00Z</dcterms:created>
  <dcterms:modified xsi:type="dcterms:W3CDTF">2023-09-26T14:16:00Z</dcterms:modified>
</cp:coreProperties>
</file>